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5315" w:tblpY="55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126"/>
      </w:tblGrid>
      <w:tr w:rsidR="007054CD" w:rsidRPr="007054CD" w14:paraId="09A369DD" w14:textId="77777777" w:rsidTr="009D7996">
        <w:trPr>
          <w:trHeight w:val="1117"/>
        </w:trPr>
        <w:tc>
          <w:tcPr>
            <w:tcW w:w="3686" w:type="dxa"/>
            <w:hideMark/>
          </w:tcPr>
          <w:p w14:paraId="1FB47512" w14:textId="77777777" w:rsidR="007054CD" w:rsidRPr="007054CD" w:rsidRDefault="007054CD" w:rsidP="009D7996">
            <w:pPr>
              <w:spacing w:line="200" w:lineRule="exact"/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</w:rPr>
            </w:pPr>
            <w:r w:rsidRPr="007054CD"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</w:rPr>
              <w:t>Chubb Seguros Perú S.A</w:t>
            </w:r>
          </w:p>
          <w:p w14:paraId="68FBFF70" w14:textId="77777777" w:rsidR="007054CD" w:rsidRPr="007054CD" w:rsidRDefault="007054CD" w:rsidP="009D7996">
            <w:pPr>
              <w:spacing w:line="200" w:lineRule="exact"/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</w:rPr>
            </w:pPr>
            <w:r w:rsidRPr="007054CD"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</w:rPr>
              <w:t>Calle Amador Merino Reyna 267, Of.402</w:t>
            </w:r>
          </w:p>
          <w:p w14:paraId="26836BF7" w14:textId="77777777" w:rsidR="007054CD" w:rsidRPr="007054CD" w:rsidRDefault="007054CD" w:rsidP="009D7996">
            <w:pPr>
              <w:spacing w:line="200" w:lineRule="exact"/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  <w:lang w:val="de-CH"/>
              </w:rPr>
            </w:pPr>
            <w:r w:rsidRPr="007054CD"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  <w:lang w:val="de-CH"/>
              </w:rPr>
              <w:t>San Isidro – Lima 27</w:t>
            </w:r>
            <w:r w:rsidRPr="007054CD"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  <w:lang w:val="de-CH"/>
              </w:rPr>
              <w:br/>
              <w:t>Perú</w:t>
            </w:r>
          </w:p>
        </w:tc>
        <w:tc>
          <w:tcPr>
            <w:tcW w:w="2126" w:type="dxa"/>
          </w:tcPr>
          <w:p w14:paraId="1AD1BB60" w14:textId="77777777" w:rsidR="007054CD" w:rsidRPr="007054CD" w:rsidRDefault="007054CD" w:rsidP="009D7996">
            <w:pPr>
              <w:spacing w:line="200" w:lineRule="exact"/>
              <w:ind w:left="142"/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</w:rPr>
            </w:pPr>
            <w:r w:rsidRPr="007054CD"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</w:rPr>
              <w:t>O  (511) 417-5000</w:t>
            </w:r>
          </w:p>
          <w:p w14:paraId="6340C741" w14:textId="77777777" w:rsidR="007054CD" w:rsidRPr="007054CD" w:rsidRDefault="007054CD" w:rsidP="009D7996">
            <w:pPr>
              <w:spacing w:line="200" w:lineRule="exact"/>
              <w:ind w:left="142"/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</w:rPr>
            </w:pPr>
            <w:r w:rsidRPr="007054CD"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</w:rPr>
              <w:t>www.chubb.com/pe</w:t>
            </w:r>
          </w:p>
          <w:p w14:paraId="4728F748" w14:textId="77777777" w:rsidR="007054CD" w:rsidRPr="007054CD" w:rsidRDefault="007054CD" w:rsidP="009D7996">
            <w:pPr>
              <w:spacing w:line="200" w:lineRule="exact"/>
              <w:rPr>
                <w:rFonts w:ascii="Georgia" w:eastAsia="Georgia" w:hAnsi="Georgia" w:cs="Times New Roman"/>
                <w:noProof/>
                <w:spacing w:val="8"/>
                <w:sz w:val="16"/>
                <w:szCs w:val="16"/>
              </w:rPr>
            </w:pPr>
          </w:p>
        </w:tc>
      </w:tr>
    </w:tbl>
    <w:p w14:paraId="484EB851" w14:textId="13759E86" w:rsidR="007054CD" w:rsidRDefault="007054CD" w:rsidP="007054CD">
      <w:pPr>
        <w:spacing w:line="228" w:lineRule="auto"/>
        <w:ind w:right="-425"/>
        <w:rPr>
          <w:rFonts w:ascii="Georgia" w:hAnsi="Georgia"/>
          <w:b/>
          <w:sz w:val="26"/>
          <w:szCs w:val="26"/>
          <w:lang w:val="es-ES_tradnl"/>
        </w:rPr>
      </w:pPr>
      <w:r>
        <w:rPr>
          <w:rFonts w:ascii="Georgia" w:hAnsi="Georgia" w:cs="Arial"/>
          <w:noProof/>
          <w:sz w:val="26"/>
          <w:szCs w:val="26"/>
          <w:lang w:eastAsia="es-PE"/>
        </w:rPr>
        <w:drawing>
          <wp:anchor distT="0" distB="0" distL="114300" distR="114300" simplePos="0" relativeHeight="251659264" behindDoc="0" locked="0" layoutInCell="1" allowOverlap="1" wp14:anchorId="224F4323" wp14:editId="64381B27">
            <wp:simplePos x="0" y="0"/>
            <wp:positionH relativeFrom="column">
              <wp:posOffset>8890</wp:posOffset>
            </wp:positionH>
            <wp:positionV relativeFrom="paragraph">
              <wp:posOffset>-963930</wp:posOffset>
            </wp:positionV>
            <wp:extent cx="1123950" cy="111760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D15A6" w14:textId="7CDAE627" w:rsidR="007054CD" w:rsidRPr="007054CD" w:rsidRDefault="007054CD" w:rsidP="009D7996">
      <w:pPr>
        <w:spacing w:line="228" w:lineRule="auto"/>
        <w:rPr>
          <w:rFonts w:ascii="Georgia" w:hAnsi="Georgia"/>
          <w:b/>
          <w:sz w:val="26"/>
          <w:szCs w:val="26"/>
          <w:lang w:val="es-ES_tradnl"/>
        </w:rPr>
      </w:pPr>
      <w:r w:rsidRPr="007054CD">
        <w:rPr>
          <w:rFonts w:ascii="Georgia" w:hAnsi="Georgia"/>
          <w:b/>
          <w:sz w:val="26"/>
          <w:szCs w:val="26"/>
          <w:lang w:val="es-ES_tradnl"/>
        </w:rPr>
        <w:t xml:space="preserve">Seguro </w:t>
      </w:r>
      <w:r w:rsidR="002014E6">
        <w:rPr>
          <w:rFonts w:ascii="Georgia" w:hAnsi="Georgia"/>
          <w:b/>
          <w:sz w:val="26"/>
          <w:szCs w:val="26"/>
          <w:lang w:val="es-ES_tradnl"/>
        </w:rPr>
        <w:t xml:space="preserve">de </w:t>
      </w:r>
      <w:r w:rsidRPr="007054CD">
        <w:rPr>
          <w:rFonts w:ascii="Georgia" w:hAnsi="Georgia"/>
          <w:b/>
          <w:sz w:val="26"/>
          <w:szCs w:val="26"/>
          <w:lang w:val="es-ES_tradnl"/>
        </w:rPr>
        <w:t>Desgravamen</w:t>
      </w:r>
      <w:r w:rsidR="00E714FF">
        <w:rPr>
          <w:rFonts w:ascii="Georgia" w:hAnsi="Georgia"/>
          <w:b/>
          <w:sz w:val="26"/>
          <w:szCs w:val="26"/>
          <w:lang w:val="es-ES_tradnl"/>
        </w:rPr>
        <w:t xml:space="preserve"> con Rescate</w:t>
      </w:r>
    </w:p>
    <w:p w14:paraId="5D20FB8E" w14:textId="77777777" w:rsidR="007054CD" w:rsidRDefault="007054CD" w:rsidP="007054CD">
      <w:pPr>
        <w:spacing w:line="228" w:lineRule="auto"/>
        <w:ind w:right="-425"/>
        <w:rPr>
          <w:rFonts w:ascii="Georgia" w:hAnsi="Georgia"/>
          <w:b/>
          <w:sz w:val="20"/>
          <w:szCs w:val="20"/>
          <w:lang w:val="es-ES_tradnl"/>
        </w:rPr>
      </w:pPr>
    </w:p>
    <w:p w14:paraId="62597FD0" w14:textId="47F81F9F" w:rsidR="00BE69DA" w:rsidRPr="00E714FF" w:rsidRDefault="007054CD" w:rsidP="00E714FF">
      <w:pPr>
        <w:spacing w:line="228" w:lineRule="auto"/>
        <w:rPr>
          <w:rFonts w:ascii="Georgia" w:hAnsi="Georgia"/>
          <w:b/>
          <w:sz w:val="20"/>
          <w:szCs w:val="20"/>
          <w:lang w:val="es-ES_tradnl"/>
        </w:rPr>
      </w:pPr>
      <w:r>
        <w:rPr>
          <w:rFonts w:ascii="Georgia" w:hAnsi="Georgia" w:cs="Arial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160D0" wp14:editId="1EC5D154">
                <wp:simplePos x="0" y="0"/>
                <wp:positionH relativeFrom="column">
                  <wp:posOffset>-43815</wp:posOffset>
                </wp:positionH>
                <wp:positionV relativeFrom="paragraph">
                  <wp:posOffset>130175</wp:posOffset>
                </wp:positionV>
                <wp:extent cx="64389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ACB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0676B" id="2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10.25pt" to="503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" strokecolor="#7acb00"/>
            </w:pict>
          </mc:Fallback>
        </mc:AlternateContent>
      </w:r>
      <w:r>
        <w:rPr>
          <w:rFonts w:ascii="Georgia" w:hAnsi="Georgia"/>
          <w:b/>
          <w:sz w:val="20"/>
          <w:szCs w:val="20"/>
          <w:lang w:val="es-ES_tradnl"/>
        </w:rPr>
        <w:t>Resumen Informativo</w:t>
      </w:r>
    </w:p>
    <w:p w14:paraId="2D9E7EEF" w14:textId="77777777" w:rsidR="00852789" w:rsidRPr="007054CD" w:rsidRDefault="00852789" w:rsidP="009D7996">
      <w:pPr>
        <w:pStyle w:val="Prrafodelista"/>
        <w:spacing w:line="228" w:lineRule="auto"/>
        <w:ind w:left="284" w:hanging="284"/>
        <w:rPr>
          <w:rFonts w:ascii="Georgia" w:hAnsi="Georgia"/>
          <w:sz w:val="20"/>
          <w:szCs w:val="20"/>
        </w:rPr>
      </w:pPr>
    </w:p>
    <w:p w14:paraId="34786341" w14:textId="77777777" w:rsidR="00852789" w:rsidRPr="007054CD" w:rsidRDefault="00852789" w:rsidP="009D7996">
      <w:pPr>
        <w:pStyle w:val="Prrafodelista"/>
        <w:numPr>
          <w:ilvl w:val="0"/>
          <w:numId w:val="2"/>
        </w:numPr>
        <w:spacing w:line="228" w:lineRule="auto"/>
        <w:ind w:left="284" w:hanging="284"/>
        <w:rPr>
          <w:rFonts w:ascii="Georgia" w:hAnsi="Georgia"/>
          <w:b/>
          <w:sz w:val="20"/>
          <w:szCs w:val="20"/>
        </w:rPr>
      </w:pPr>
      <w:r w:rsidRPr="007054CD">
        <w:rPr>
          <w:rFonts w:ascii="Georgia" w:hAnsi="Georgia"/>
          <w:b/>
          <w:sz w:val="20"/>
          <w:szCs w:val="20"/>
        </w:rPr>
        <w:t xml:space="preserve">Ubicación, teléfono y correo electrónico, o medio de contacto vía web de la </w:t>
      </w:r>
      <w:r w:rsidR="00587337" w:rsidRPr="007054CD">
        <w:rPr>
          <w:rFonts w:ascii="Georgia" w:hAnsi="Georgia"/>
          <w:b/>
          <w:sz w:val="20"/>
          <w:szCs w:val="20"/>
        </w:rPr>
        <w:t>COMPAÑÍA</w:t>
      </w:r>
      <w:r w:rsidRPr="007054CD">
        <w:rPr>
          <w:rFonts w:ascii="Georgia" w:hAnsi="Georgia"/>
          <w:b/>
          <w:sz w:val="20"/>
          <w:szCs w:val="20"/>
        </w:rPr>
        <w:t>.</w:t>
      </w:r>
    </w:p>
    <w:p w14:paraId="09847295" w14:textId="77777777" w:rsidR="00467DF3" w:rsidRPr="007054CD" w:rsidRDefault="00EF478D" w:rsidP="009D7996">
      <w:pPr>
        <w:pStyle w:val="Prrafodelista"/>
        <w:spacing w:line="228" w:lineRule="auto"/>
        <w:ind w:left="284" w:hanging="284"/>
        <w:rPr>
          <w:rFonts w:ascii="Georgia" w:hAnsi="Georgia"/>
          <w:sz w:val="20"/>
          <w:szCs w:val="20"/>
        </w:rPr>
      </w:pPr>
      <w:r w:rsidRPr="007054CD">
        <w:rPr>
          <w:rFonts w:ascii="Georgia" w:hAnsi="Georgia"/>
          <w:sz w:val="20"/>
          <w:szCs w:val="20"/>
        </w:rPr>
        <w:t>Calle Amador Merino Reyna No. 267 Oficina 402 - San Isidro</w:t>
      </w:r>
    </w:p>
    <w:p w14:paraId="392C79EC" w14:textId="190D1197" w:rsidR="00EF478D" w:rsidRPr="007054CD" w:rsidRDefault="00EF478D" w:rsidP="009D7996">
      <w:pPr>
        <w:pStyle w:val="Prrafodelista"/>
        <w:spacing w:line="228" w:lineRule="auto"/>
        <w:ind w:left="284" w:hanging="284"/>
        <w:rPr>
          <w:rFonts w:ascii="Georgia" w:hAnsi="Georgia"/>
          <w:sz w:val="20"/>
          <w:szCs w:val="20"/>
        </w:rPr>
      </w:pPr>
      <w:r w:rsidRPr="007054CD">
        <w:rPr>
          <w:rFonts w:ascii="Georgia" w:hAnsi="Georgia"/>
          <w:sz w:val="20"/>
          <w:szCs w:val="20"/>
        </w:rPr>
        <w:t>Teléfono: (51-1) 417-5000</w:t>
      </w:r>
      <w:r w:rsidRPr="007054CD">
        <w:rPr>
          <w:rFonts w:ascii="Georgia" w:hAnsi="Georgia"/>
          <w:sz w:val="20"/>
          <w:szCs w:val="20"/>
        </w:rPr>
        <w:tab/>
      </w:r>
      <w:r w:rsidRPr="007054CD">
        <w:rPr>
          <w:rFonts w:ascii="Georgia" w:hAnsi="Georgia"/>
          <w:sz w:val="20"/>
          <w:szCs w:val="20"/>
        </w:rPr>
        <w:tab/>
      </w:r>
    </w:p>
    <w:p w14:paraId="7A4E2A9F" w14:textId="4E30F275" w:rsidR="00392B50" w:rsidRPr="007054CD" w:rsidRDefault="00CF0E20" w:rsidP="009D7996">
      <w:pPr>
        <w:pStyle w:val="Prrafodelista"/>
        <w:spacing w:line="228" w:lineRule="auto"/>
        <w:ind w:left="284" w:hanging="284"/>
        <w:rPr>
          <w:rFonts w:ascii="Georgia" w:hAnsi="Georgia"/>
          <w:sz w:val="20"/>
          <w:szCs w:val="20"/>
        </w:rPr>
      </w:pPr>
      <w:hyperlink r:id="rId9" w:history="1">
        <w:r w:rsidR="00D92263" w:rsidRPr="007054CD">
          <w:rPr>
            <w:rStyle w:val="Hipervnculo"/>
            <w:rFonts w:ascii="Georgia" w:hAnsi="Georgia"/>
            <w:sz w:val="20"/>
            <w:szCs w:val="20"/>
          </w:rPr>
          <w:t>atencion.seguros@chubb.com</w:t>
        </w:r>
      </w:hyperlink>
      <w:r w:rsidR="007835AF" w:rsidRPr="007054CD">
        <w:rPr>
          <w:rFonts w:ascii="Georgia" w:hAnsi="Georgia"/>
          <w:sz w:val="20"/>
          <w:szCs w:val="20"/>
        </w:rPr>
        <w:tab/>
      </w:r>
      <w:r w:rsidR="00D92263" w:rsidRPr="007054CD">
        <w:rPr>
          <w:rFonts w:ascii="Georgia" w:hAnsi="Georgia"/>
          <w:sz w:val="20"/>
          <w:szCs w:val="20"/>
        </w:rPr>
        <w:tab/>
      </w:r>
      <w:hyperlink r:id="rId10" w:history="1">
        <w:r w:rsidR="00D92263" w:rsidRPr="007054CD">
          <w:rPr>
            <w:rStyle w:val="Hipervnculo"/>
            <w:rFonts w:ascii="Georgia" w:hAnsi="Georgia"/>
            <w:sz w:val="20"/>
            <w:szCs w:val="20"/>
          </w:rPr>
          <w:t>www.chubb.com/pe</w:t>
        </w:r>
      </w:hyperlink>
    </w:p>
    <w:p w14:paraId="23C61870" w14:textId="77777777" w:rsidR="00467DF3" w:rsidRPr="007054CD" w:rsidRDefault="00467DF3" w:rsidP="009D7996">
      <w:pPr>
        <w:pStyle w:val="Prrafodelista"/>
        <w:spacing w:line="228" w:lineRule="auto"/>
        <w:ind w:left="284" w:hanging="284"/>
        <w:rPr>
          <w:rFonts w:ascii="Georgia" w:hAnsi="Georgia"/>
          <w:sz w:val="20"/>
          <w:szCs w:val="20"/>
        </w:rPr>
      </w:pPr>
    </w:p>
    <w:p w14:paraId="01A45224" w14:textId="77777777" w:rsidR="00852789" w:rsidRPr="007054CD" w:rsidRDefault="00852789" w:rsidP="009D7996">
      <w:pPr>
        <w:pStyle w:val="Prrafodelista"/>
        <w:numPr>
          <w:ilvl w:val="0"/>
          <w:numId w:val="2"/>
        </w:numPr>
        <w:spacing w:line="228" w:lineRule="auto"/>
        <w:ind w:left="284" w:hanging="284"/>
        <w:rPr>
          <w:rFonts w:ascii="Georgia" w:hAnsi="Georgia"/>
          <w:b/>
          <w:sz w:val="20"/>
          <w:szCs w:val="20"/>
        </w:rPr>
      </w:pPr>
      <w:r w:rsidRPr="007054CD">
        <w:rPr>
          <w:rFonts w:ascii="Georgia" w:hAnsi="Georgia"/>
          <w:b/>
          <w:sz w:val="20"/>
          <w:szCs w:val="20"/>
        </w:rPr>
        <w:t>Denominación del producto.</w:t>
      </w:r>
    </w:p>
    <w:p w14:paraId="17EFCD34" w14:textId="089453C1" w:rsidR="00E66286" w:rsidRPr="007054CD" w:rsidRDefault="00CD6FD5" w:rsidP="009D7996">
      <w:pPr>
        <w:pStyle w:val="Prrafodelista"/>
        <w:spacing w:line="228" w:lineRule="auto"/>
        <w:ind w:left="284" w:hanging="284"/>
        <w:rPr>
          <w:rFonts w:ascii="Georgia" w:hAnsi="Georgia" w:cs="Arial"/>
          <w:sz w:val="20"/>
          <w:szCs w:val="20"/>
        </w:rPr>
      </w:pPr>
      <w:r w:rsidRPr="007054CD">
        <w:rPr>
          <w:rFonts w:ascii="Georgia" w:hAnsi="Georgia"/>
          <w:sz w:val="20"/>
          <w:szCs w:val="20"/>
        </w:rPr>
        <w:t xml:space="preserve">Seguro </w:t>
      </w:r>
      <w:r w:rsidR="00E66286" w:rsidRPr="007054CD">
        <w:rPr>
          <w:rFonts w:ascii="Georgia" w:hAnsi="Georgia"/>
          <w:sz w:val="20"/>
          <w:szCs w:val="20"/>
        </w:rPr>
        <w:t xml:space="preserve">Desgravamen </w:t>
      </w:r>
      <w:r w:rsidR="00E714FF">
        <w:rPr>
          <w:rFonts w:ascii="Georgia" w:hAnsi="Georgia"/>
          <w:sz w:val="20"/>
          <w:szCs w:val="20"/>
        </w:rPr>
        <w:t>con Rescate</w:t>
      </w:r>
    </w:p>
    <w:p w14:paraId="659FF81D" w14:textId="77777777" w:rsidR="00467DF3" w:rsidRPr="007054CD" w:rsidRDefault="00467DF3" w:rsidP="009D7996">
      <w:pPr>
        <w:pStyle w:val="Prrafodelista"/>
        <w:spacing w:line="228" w:lineRule="auto"/>
        <w:ind w:left="284" w:hanging="284"/>
        <w:rPr>
          <w:rFonts w:ascii="Georgia" w:hAnsi="Georgia" w:cs="Arial"/>
          <w:sz w:val="20"/>
          <w:szCs w:val="20"/>
        </w:rPr>
      </w:pPr>
    </w:p>
    <w:p w14:paraId="44FE6D07" w14:textId="6B887C5E" w:rsidR="00852789" w:rsidRPr="007054CD" w:rsidRDefault="00E612A5" w:rsidP="009D7996">
      <w:pPr>
        <w:pStyle w:val="Prrafodelista"/>
        <w:numPr>
          <w:ilvl w:val="0"/>
          <w:numId w:val="2"/>
        </w:numPr>
        <w:spacing w:line="228" w:lineRule="auto"/>
        <w:ind w:left="284" w:hanging="284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Vigencia</w:t>
      </w:r>
    </w:p>
    <w:p w14:paraId="563D909D" w14:textId="2003FD93" w:rsidR="00467DF3" w:rsidRDefault="00AB7FDF" w:rsidP="00AB7FDF">
      <w:pPr>
        <w:pStyle w:val="Prrafodelista"/>
        <w:spacing w:line="228" w:lineRule="auto"/>
        <w:ind w:left="0"/>
        <w:rPr>
          <w:rFonts w:ascii="Georgia" w:hAnsi="Georgia" w:cs="Arial"/>
          <w:sz w:val="20"/>
          <w:szCs w:val="20"/>
        </w:rPr>
      </w:pPr>
      <w:r w:rsidRPr="000415BA">
        <w:rPr>
          <w:rFonts w:ascii="Georgia" w:hAnsi="Georgia" w:cs="Arial"/>
          <w:sz w:val="20"/>
          <w:szCs w:val="20"/>
        </w:rPr>
        <w:t>La cobertura del seguro se inicia desde el momento en que el crédito haya sido desembolsado al ASEGURADO, extendiéndose hasta la cancelación del crédito</w:t>
      </w:r>
      <w:r w:rsidR="002A7C15">
        <w:rPr>
          <w:rFonts w:ascii="Georgia" w:hAnsi="Georgia" w:cs="Arial"/>
          <w:sz w:val="20"/>
          <w:szCs w:val="20"/>
        </w:rPr>
        <w:t xml:space="preserve"> o la resolución de la póliza.</w:t>
      </w:r>
    </w:p>
    <w:p w14:paraId="6DC23AC0" w14:textId="77777777" w:rsidR="00AB7FDF" w:rsidRPr="007054CD" w:rsidRDefault="00AB7FDF" w:rsidP="00AB7FDF">
      <w:pPr>
        <w:pStyle w:val="Prrafodelista"/>
        <w:spacing w:line="228" w:lineRule="auto"/>
        <w:ind w:left="0"/>
        <w:rPr>
          <w:rFonts w:ascii="Georgia" w:hAnsi="Georgia"/>
          <w:sz w:val="20"/>
          <w:szCs w:val="20"/>
        </w:rPr>
      </w:pPr>
    </w:p>
    <w:p w14:paraId="2B83AF8E" w14:textId="4F54C6CB" w:rsidR="00E612A5" w:rsidRDefault="00E612A5" w:rsidP="009D7996">
      <w:pPr>
        <w:pStyle w:val="Prrafodelista"/>
        <w:numPr>
          <w:ilvl w:val="0"/>
          <w:numId w:val="2"/>
        </w:numPr>
        <w:spacing w:line="228" w:lineRule="auto"/>
        <w:ind w:left="284" w:hanging="284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Prima Comercial</w:t>
      </w:r>
    </w:p>
    <w:p w14:paraId="025B3B15" w14:textId="611F631C" w:rsidR="00AB7FDF" w:rsidRDefault="00AB7FDF" w:rsidP="00AB7FDF">
      <w:pPr>
        <w:spacing w:line="228" w:lineRule="auto"/>
        <w:rPr>
          <w:rFonts w:ascii="Georgia" w:hAnsi="Georgia"/>
          <w:b/>
          <w:sz w:val="20"/>
          <w:szCs w:val="20"/>
        </w:rPr>
      </w:pPr>
    </w:p>
    <w:p w14:paraId="0C2A2688" w14:textId="7296BFF3" w:rsidR="00AB7FDF" w:rsidRPr="00AB7FDF" w:rsidRDefault="00AB7FDF" w:rsidP="00AB7FDF">
      <w:pPr>
        <w:spacing w:line="228" w:lineRule="auto"/>
        <w:rPr>
          <w:rFonts w:ascii="Georgia" w:hAnsi="Georgia"/>
          <w:b/>
          <w:sz w:val="20"/>
          <w:szCs w:val="20"/>
          <w:lang w:val="en-US"/>
        </w:rPr>
      </w:pPr>
      <w:r w:rsidRPr="00AB7FDF">
        <w:rPr>
          <w:rFonts w:ascii="Georgia" w:hAnsi="Georgia"/>
          <w:b/>
          <w:sz w:val="20"/>
          <w:szCs w:val="20"/>
          <w:lang w:val="en-US"/>
        </w:rPr>
        <w:t xml:space="preserve">S/XXXX o USD </w:t>
      </w:r>
      <w:r>
        <w:rPr>
          <w:rFonts w:ascii="Georgia" w:hAnsi="Georgia"/>
          <w:b/>
          <w:sz w:val="20"/>
          <w:szCs w:val="20"/>
          <w:lang w:val="en-US"/>
        </w:rPr>
        <w:t>XXXX</w:t>
      </w:r>
    </w:p>
    <w:p w14:paraId="6A4E7A57" w14:textId="77777777" w:rsidR="00E612A5" w:rsidRPr="00AB7FDF" w:rsidRDefault="00E612A5" w:rsidP="00E612A5">
      <w:pPr>
        <w:pStyle w:val="Prrafodelista"/>
        <w:spacing w:line="228" w:lineRule="auto"/>
        <w:ind w:left="284"/>
        <w:rPr>
          <w:rFonts w:ascii="Georgia" w:hAnsi="Georgia"/>
          <w:b/>
          <w:sz w:val="20"/>
          <w:szCs w:val="20"/>
          <w:lang w:val="en-US"/>
        </w:rPr>
      </w:pPr>
    </w:p>
    <w:p w14:paraId="12E1CA34" w14:textId="284C895D" w:rsidR="00A00DC4" w:rsidRDefault="00E612A5" w:rsidP="009D7996">
      <w:pPr>
        <w:pStyle w:val="Prrafodelista"/>
        <w:numPr>
          <w:ilvl w:val="0"/>
          <w:numId w:val="2"/>
        </w:numPr>
        <w:spacing w:line="228" w:lineRule="auto"/>
        <w:ind w:left="284" w:hanging="284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Riesgos Cubiertos</w:t>
      </w:r>
    </w:p>
    <w:p w14:paraId="4529D8E4" w14:textId="77777777" w:rsidR="00E612A5" w:rsidRPr="00E612A5" w:rsidRDefault="00E612A5" w:rsidP="00E612A5">
      <w:pPr>
        <w:pStyle w:val="Prrafodelista"/>
        <w:rPr>
          <w:rFonts w:ascii="Georgia" w:hAnsi="Georgia"/>
          <w:b/>
          <w:sz w:val="20"/>
          <w:szCs w:val="20"/>
        </w:rPr>
      </w:pPr>
    </w:p>
    <w:p w14:paraId="1B3E6EB5" w14:textId="4A5E1E09" w:rsidR="00E612A5" w:rsidRDefault="00E612A5" w:rsidP="00E612A5">
      <w:pPr>
        <w:pStyle w:val="Prrafodelista"/>
        <w:spacing w:line="228" w:lineRule="auto"/>
        <w:ind w:left="284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Muerte Natural</w:t>
      </w:r>
    </w:p>
    <w:p w14:paraId="17B30900" w14:textId="087D86DF" w:rsidR="00E612A5" w:rsidRDefault="00E612A5" w:rsidP="00E612A5">
      <w:pPr>
        <w:pStyle w:val="Prrafodelista"/>
        <w:spacing w:line="228" w:lineRule="auto"/>
        <w:ind w:left="284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Muerte Accidental</w:t>
      </w:r>
    </w:p>
    <w:p w14:paraId="52ABC478" w14:textId="640941AA" w:rsidR="00E612A5" w:rsidRDefault="00E612A5" w:rsidP="00E612A5">
      <w:pPr>
        <w:pStyle w:val="Prrafodelista"/>
        <w:spacing w:line="228" w:lineRule="auto"/>
        <w:ind w:left="284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Invalidez Total y Permanente por Enfermedad</w:t>
      </w:r>
    </w:p>
    <w:p w14:paraId="0C34DA9F" w14:textId="34A33AA7" w:rsidR="00E612A5" w:rsidRDefault="00E612A5" w:rsidP="00E612A5">
      <w:pPr>
        <w:pStyle w:val="Prrafodelista"/>
        <w:spacing w:line="228" w:lineRule="auto"/>
        <w:ind w:left="284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Invalidez Total y Permanente por Accidente</w:t>
      </w:r>
    </w:p>
    <w:p w14:paraId="750DE8EA" w14:textId="5F9AE552" w:rsidR="00E612A5" w:rsidRDefault="00E612A5" w:rsidP="00E612A5">
      <w:pPr>
        <w:pStyle w:val="Prrafodelista"/>
        <w:spacing w:line="228" w:lineRule="auto"/>
        <w:ind w:left="284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Sobrevivencia</w:t>
      </w:r>
    </w:p>
    <w:p w14:paraId="52290F18" w14:textId="77777777" w:rsidR="00E612A5" w:rsidRDefault="00E612A5" w:rsidP="00E612A5">
      <w:pPr>
        <w:pStyle w:val="Prrafodelista"/>
        <w:spacing w:line="228" w:lineRule="auto"/>
        <w:ind w:left="284"/>
        <w:rPr>
          <w:rFonts w:ascii="Georgia" w:hAnsi="Georgia"/>
          <w:b/>
          <w:sz w:val="20"/>
          <w:szCs w:val="20"/>
        </w:rPr>
      </w:pPr>
    </w:p>
    <w:p w14:paraId="1465DEA0" w14:textId="77777777" w:rsidR="00E612A5" w:rsidRPr="00E612A5" w:rsidRDefault="00E612A5" w:rsidP="00E612A5">
      <w:pPr>
        <w:pStyle w:val="Prrafodelista"/>
        <w:rPr>
          <w:rFonts w:ascii="Georgia" w:hAnsi="Georgia"/>
          <w:b/>
          <w:sz w:val="20"/>
          <w:szCs w:val="20"/>
        </w:rPr>
      </w:pPr>
    </w:p>
    <w:p w14:paraId="461AFCED" w14:textId="3CFAD56F" w:rsidR="00E612A5" w:rsidRDefault="00AB7FDF" w:rsidP="009D7996">
      <w:pPr>
        <w:pStyle w:val="Prrafodelista"/>
        <w:numPr>
          <w:ilvl w:val="0"/>
          <w:numId w:val="2"/>
        </w:numPr>
        <w:spacing w:line="228" w:lineRule="auto"/>
        <w:ind w:left="284" w:hanging="284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Principales Exclusiones</w:t>
      </w:r>
    </w:p>
    <w:p w14:paraId="7DDADCEF" w14:textId="505AC651" w:rsidR="00AB7FDF" w:rsidRDefault="00AB7FDF" w:rsidP="00AB7FDF">
      <w:pPr>
        <w:pStyle w:val="Prrafodelista"/>
        <w:spacing w:line="228" w:lineRule="auto"/>
        <w:ind w:left="284"/>
        <w:rPr>
          <w:rFonts w:ascii="Georgia" w:hAnsi="Georgia"/>
          <w:b/>
          <w:sz w:val="20"/>
          <w:szCs w:val="20"/>
        </w:rPr>
      </w:pPr>
    </w:p>
    <w:p w14:paraId="7FF84CAE" w14:textId="77777777" w:rsidR="00AB7FDF" w:rsidRPr="007054CD" w:rsidRDefault="00AB7FDF" w:rsidP="00AB7FDF">
      <w:pPr>
        <w:numPr>
          <w:ilvl w:val="0"/>
          <w:numId w:val="13"/>
        </w:numPr>
        <w:spacing w:line="228" w:lineRule="auto"/>
        <w:ind w:left="284" w:hanging="284"/>
        <w:jc w:val="both"/>
        <w:rPr>
          <w:rFonts w:ascii="Georgia" w:hAnsi="Georgia" w:cs="Arial"/>
          <w:b/>
          <w:sz w:val="20"/>
          <w:szCs w:val="20"/>
        </w:rPr>
      </w:pPr>
      <w:r w:rsidRPr="007054CD">
        <w:rPr>
          <w:rFonts w:ascii="Georgia" w:hAnsi="Georgia" w:cs="Arial"/>
          <w:b/>
          <w:sz w:val="20"/>
          <w:szCs w:val="20"/>
        </w:rPr>
        <w:t xml:space="preserve">Enfermedades preexistentes al inicio del seguro, entendiéndose como </w:t>
      </w:r>
      <w:proofErr w:type="gramStart"/>
      <w:r w:rsidRPr="007054CD">
        <w:rPr>
          <w:rFonts w:ascii="Georgia" w:hAnsi="Georgia" w:cs="Arial"/>
          <w:b/>
          <w:sz w:val="20"/>
          <w:szCs w:val="20"/>
        </w:rPr>
        <w:t>tales cualquier condición</w:t>
      </w:r>
      <w:proofErr w:type="gramEnd"/>
      <w:r w:rsidRPr="007054CD">
        <w:rPr>
          <w:rFonts w:ascii="Georgia" w:hAnsi="Georgia" w:cs="Arial"/>
          <w:b/>
          <w:sz w:val="20"/>
          <w:szCs w:val="20"/>
        </w:rPr>
        <w:t xml:space="preserve"> de alteración del estado de salud diagnosticada por un profesional médico colegiado, conocida por el ASEGURADO o su dependiente y no resuelta en el momento previo a la contratación del seguro.</w:t>
      </w:r>
    </w:p>
    <w:p w14:paraId="73A2A7C5" w14:textId="77777777" w:rsidR="00AB7FDF" w:rsidRPr="007054CD" w:rsidRDefault="00AB7FDF" w:rsidP="00AB7FDF">
      <w:pPr>
        <w:numPr>
          <w:ilvl w:val="0"/>
          <w:numId w:val="13"/>
        </w:numPr>
        <w:spacing w:line="228" w:lineRule="auto"/>
        <w:ind w:left="284" w:hanging="284"/>
        <w:jc w:val="both"/>
        <w:rPr>
          <w:rFonts w:ascii="Georgia" w:hAnsi="Georgia" w:cs="Arial"/>
          <w:b/>
          <w:sz w:val="20"/>
          <w:szCs w:val="20"/>
        </w:rPr>
      </w:pPr>
      <w:r w:rsidRPr="007054CD">
        <w:rPr>
          <w:rFonts w:ascii="Georgia" w:hAnsi="Georgia" w:cs="Arial"/>
          <w:b/>
          <w:sz w:val="20"/>
          <w:szCs w:val="20"/>
        </w:rPr>
        <w:t>Suicidio consciente y voluntario, salvo que el ASEGURADO haya tenido cobertura vigente de manera ininterrumpidamente por dos (2) años.</w:t>
      </w:r>
    </w:p>
    <w:p w14:paraId="420B1472" w14:textId="77777777" w:rsidR="00AB7FDF" w:rsidRPr="007054CD" w:rsidRDefault="00AB7FDF" w:rsidP="00AB7FDF">
      <w:pPr>
        <w:numPr>
          <w:ilvl w:val="0"/>
          <w:numId w:val="13"/>
        </w:numPr>
        <w:spacing w:line="228" w:lineRule="auto"/>
        <w:ind w:left="284" w:hanging="284"/>
        <w:jc w:val="both"/>
        <w:rPr>
          <w:rFonts w:ascii="Georgia" w:hAnsi="Georgia" w:cs="Arial"/>
          <w:b/>
          <w:sz w:val="20"/>
          <w:szCs w:val="20"/>
        </w:rPr>
      </w:pPr>
      <w:r w:rsidRPr="007054CD">
        <w:rPr>
          <w:rFonts w:ascii="Georgia" w:hAnsi="Georgia" w:cs="Arial"/>
          <w:b/>
          <w:sz w:val="20"/>
          <w:szCs w:val="20"/>
        </w:rPr>
        <w:t>Pena de muerte o participación activa del ASEGURADO en cualquier acto delictivo o en actos violatorios de leyes o reglamentos; duelo concertado; en peleas o riñas, salvo en aquellos casos en que se establezca a través de indicios razonables como legítima defensa; así como en huelgas, motín, conmoción civil, daño malicioso, vandalismo y terrorismo.</w:t>
      </w:r>
    </w:p>
    <w:p w14:paraId="3E1C3833" w14:textId="77777777" w:rsidR="00AB7FDF" w:rsidRPr="007054CD" w:rsidRDefault="00AB7FDF" w:rsidP="00AB7FDF">
      <w:pPr>
        <w:numPr>
          <w:ilvl w:val="0"/>
          <w:numId w:val="13"/>
        </w:numPr>
        <w:spacing w:line="228" w:lineRule="auto"/>
        <w:ind w:left="284" w:hanging="284"/>
        <w:jc w:val="both"/>
        <w:rPr>
          <w:rFonts w:ascii="Georgia" w:hAnsi="Georgia" w:cs="Arial"/>
          <w:b/>
          <w:sz w:val="20"/>
          <w:szCs w:val="20"/>
        </w:rPr>
      </w:pPr>
      <w:r w:rsidRPr="007054CD">
        <w:rPr>
          <w:rFonts w:ascii="Georgia" w:hAnsi="Georgia" w:cs="Arial"/>
          <w:b/>
          <w:sz w:val="20"/>
          <w:szCs w:val="20"/>
        </w:rPr>
        <w:t>Viajes aeronáuticos que haga el ASEGURADO en calidad de pasajero en vuelos de itinerarios no fijos ni regulares.</w:t>
      </w:r>
    </w:p>
    <w:p w14:paraId="5BA4CDC0" w14:textId="77777777" w:rsidR="00AB7FDF" w:rsidRPr="007054CD" w:rsidRDefault="00AB7FDF" w:rsidP="00AB7FDF">
      <w:pPr>
        <w:numPr>
          <w:ilvl w:val="0"/>
          <w:numId w:val="13"/>
        </w:numPr>
        <w:spacing w:line="228" w:lineRule="auto"/>
        <w:ind w:left="284" w:hanging="284"/>
        <w:jc w:val="both"/>
        <w:rPr>
          <w:rFonts w:ascii="Georgia" w:hAnsi="Georgia" w:cs="Arial"/>
          <w:b/>
          <w:sz w:val="20"/>
          <w:szCs w:val="20"/>
        </w:rPr>
      </w:pPr>
      <w:r w:rsidRPr="007054CD">
        <w:rPr>
          <w:rFonts w:ascii="Georgia" w:hAnsi="Georgia" w:cs="Arial"/>
          <w:b/>
          <w:sz w:val="20"/>
          <w:szCs w:val="20"/>
        </w:rPr>
        <w:t>Participación como conductor o acompañante en carreras o ensayos de velocidad o resistencia de automóviles, motocicletas, lanchas a motor o avionetas.</w:t>
      </w:r>
    </w:p>
    <w:p w14:paraId="5C7614B1" w14:textId="77777777" w:rsidR="00AB7FDF" w:rsidRPr="007054CD" w:rsidRDefault="00AB7FDF" w:rsidP="00AB7FDF">
      <w:pPr>
        <w:numPr>
          <w:ilvl w:val="0"/>
          <w:numId w:val="13"/>
        </w:numPr>
        <w:spacing w:line="228" w:lineRule="auto"/>
        <w:ind w:left="284" w:hanging="284"/>
        <w:jc w:val="both"/>
        <w:rPr>
          <w:rFonts w:ascii="Georgia" w:hAnsi="Georgia" w:cs="Arial"/>
          <w:b/>
          <w:sz w:val="20"/>
          <w:szCs w:val="20"/>
        </w:rPr>
      </w:pPr>
      <w:r w:rsidRPr="007054CD">
        <w:rPr>
          <w:rFonts w:ascii="Georgia" w:hAnsi="Georgia" w:cs="Arial"/>
          <w:b/>
          <w:sz w:val="20"/>
          <w:szCs w:val="20"/>
        </w:rPr>
        <w:t xml:space="preserve">Participación en deportes notoriamente peligrosos. Ejemplos: inmersión y caza submarina, montañismo, ala delta, paracaidismo, parapente, saltos al vacío desde puntos elevados, esquí acuático y sobre nieve, boxeo, rugby, futbol americano, carreras de caballo, corrida de toros y cacería de fieras, salvo que sean declarados en la Solicitud de Seguro o durante la vigencia del seguro y sean expresamente aceptados por LA COMPAÑÍA en las Condiciones Particulares de la Póliza y Certificado de Seguro, previo pago de la extra prima que corresponda. </w:t>
      </w:r>
    </w:p>
    <w:p w14:paraId="3904B141" w14:textId="77777777" w:rsidR="00AB7FDF" w:rsidRPr="007054CD" w:rsidRDefault="00AB7FDF" w:rsidP="00AB7FDF">
      <w:pPr>
        <w:numPr>
          <w:ilvl w:val="0"/>
          <w:numId w:val="13"/>
        </w:numPr>
        <w:spacing w:line="228" w:lineRule="auto"/>
        <w:ind w:left="284" w:hanging="284"/>
        <w:jc w:val="both"/>
        <w:rPr>
          <w:rFonts w:ascii="Georgia" w:hAnsi="Georgia" w:cs="Arial"/>
          <w:b/>
          <w:sz w:val="20"/>
          <w:szCs w:val="20"/>
        </w:rPr>
      </w:pPr>
      <w:r w:rsidRPr="007054CD">
        <w:rPr>
          <w:rFonts w:ascii="Georgia" w:hAnsi="Georgia" w:cs="Arial"/>
          <w:b/>
          <w:sz w:val="20"/>
          <w:szCs w:val="20"/>
        </w:rPr>
        <w:t>Los accidentes que se produzcan bajo la influencia de alcohol, drogas y/o estupefacientes, salvo cuando EL ASEGURADO hubiera sido sujeto pasivo en el acontecimiento que produjo el fallecimiento.</w:t>
      </w:r>
    </w:p>
    <w:p w14:paraId="4576F741" w14:textId="0410D41F" w:rsidR="00AB7FDF" w:rsidRDefault="00AB7FDF" w:rsidP="00AB7FDF">
      <w:pPr>
        <w:pStyle w:val="Prrafodelista"/>
        <w:spacing w:line="228" w:lineRule="auto"/>
        <w:ind w:left="284"/>
        <w:jc w:val="both"/>
        <w:rPr>
          <w:rFonts w:ascii="Georgia" w:hAnsi="Georgia"/>
          <w:b/>
          <w:sz w:val="20"/>
          <w:szCs w:val="20"/>
        </w:rPr>
      </w:pPr>
    </w:p>
    <w:p w14:paraId="6DEED863" w14:textId="78337AC0" w:rsidR="00AB7FDF" w:rsidRPr="007054CD" w:rsidRDefault="00AB7FDF" w:rsidP="00AB7FDF">
      <w:pPr>
        <w:pStyle w:val="Prrafodelista"/>
        <w:spacing w:line="228" w:lineRule="auto"/>
        <w:ind w:left="284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La totalidad de exclusiones s</w:t>
      </w:r>
      <w:r w:rsidRPr="007054CD">
        <w:rPr>
          <w:rFonts w:ascii="Georgia" w:hAnsi="Georgia"/>
          <w:sz w:val="20"/>
          <w:szCs w:val="20"/>
        </w:rPr>
        <w:t>e encuentran detalladas en el artículo 5° de las Condiciones Generales de la Póliza y en cada una de las Cláusulas Adicionales, en caso sean contratadas.</w:t>
      </w:r>
    </w:p>
    <w:p w14:paraId="14A66402" w14:textId="77777777" w:rsidR="00AB7FDF" w:rsidRPr="007054CD" w:rsidRDefault="00AB7FDF" w:rsidP="00AB7FDF">
      <w:pPr>
        <w:pStyle w:val="Prrafodelista"/>
        <w:spacing w:line="228" w:lineRule="auto"/>
        <w:ind w:left="284"/>
        <w:rPr>
          <w:rFonts w:ascii="Georgia" w:hAnsi="Georgia"/>
          <w:b/>
          <w:sz w:val="20"/>
          <w:szCs w:val="20"/>
        </w:rPr>
      </w:pPr>
    </w:p>
    <w:p w14:paraId="4567369F" w14:textId="65DE7151" w:rsidR="004C47C3" w:rsidRPr="004C47C3" w:rsidRDefault="004C47C3" w:rsidP="004C47C3">
      <w:pPr>
        <w:pStyle w:val="Sinespaciado"/>
        <w:numPr>
          <w:ilvl w:val="0"/>
          <w:numId w:val="2"/>
        </w:numPr>
        <w:ind w:left="284" w:hanging="284"/>
        <w:jc w:val="both"/>
        <w:rPr>
          <w:rFonts w:ascii="Georgia" w:hAnsi="Georgia"/>
          <w:b/>
          <w:bCs/>
          <w:sz w:val="20"/>
          <w:szCs w:val="20"/>
        </w:rPr>
      </w:pPr>
      <w:r w:rsidRPr="004C47C3">
        <w:rPr>
          <w:rFonts w:ascii="Georgia" w:hAnsi="Georgia"/>
          <w:b/>
          <w:bCs/>
          <w:sz w:val="20"/>
          <w:szCs w:val="20"/>
        </w:rPr>
        <w:t>Canales de orientación sobre el procedimiento de solicitud de cobertura del seguro</w:t>
      </w:r>
    </w:p>
    <w:p w14:paraId="23A7586A" w14:textId="77777777" w:rsidR="004C47C3" w:rsidRPr="004C47C3" w:rsidRDefault="004C47C3" w:rsidP="004C47C3">
      <w:pPr>
        <w:jc w:val="both"/>
        <w:rPr>
          <w:rFonts w:ascii="Georgia" w:hAnsi="Georgia"/>
          <w:sz w:val="20"/>
          <w:szCs w:val="20"/>
          <w:lang w:val="es-VE"/>
        </w:rPr>
      </w:pPr>
      <w:r w:rsidRPr="004C47C3">
        <w:rPr>
          <w:rFonts w:ascii="Georgia" w:hAnsi="Georgia" w:cs="Arial"/>
          <w:sz w:val="20"/>
          <w:szCs w:val="20"/>
        </w:rPr>
        <w:t xml:space="preserve">La compañía ha establecido </w:t>
      </w:r>
      <w:r w:rsidRPr="004C47C3">
        <w:rPr>
          <w:rFonts w:ascii="Georgia" w:hAnsi="Georgia"/>
          <w:sz w:val="20"/>
          <w:szCs w:val="20"/>
          <w:lang w:val="es-VE"/>
        </w:rPr>
        <w:t>los siguientes canales de orientación a disposición de los usuarios, que servirán para brindar información respecto de los plazos de aviso del siniestro, lugares para solicitar la cobertura, y la documentación requerida para gestionar la cobertura:</w:t>
      </w:r>
    </w:p>
    <w:p w14:paraId="65F7AE80" w14:textId="77777777" w:rsidR="004C47C3" w:rsidRPr="004C47C3" w:rsidRDefault="004C47C3" w:rsidP="004C47C3">
      <w:pPr>
        <w:pStyle w:val="Prrafodelista"/>
        <w:spacing w:line="228" w:lineRule="auto"/>
        <w:ind w:left="284" w:hanging="284"/>
        <w:jc w:val="both"/>
        <w:rPr>
          <w:rFonts w:ascii="Georgia" w:hAnsi="Georgia" w:cs="Arial"/>
          <w:sz w:val="20"/>
          <w:szCs w:val="20"/>
          <w:lang w:val="es-VE"/>
        </w:rPr>
      </w:pPr>
    </w:p>
    <w:p w14:paraId="69EE5617" w14:textId="77777777" w:rsidR="004C47C3" w:rsidRPr="004C47C3" w:rsidRDefault="004C47C3" w:rsidP="004C47C3">
      <w:pPr>
        <w:pStyle w:val="Prrafodelista"/>
        <w:spacing w:line="228" w:lineRule="auto"/>
        <w:ind w:left="284" w:hanging="284"/>
        <w:jc w:val="both"/>
        <w:rPr>
          <w:rFonts w:ascii="Georgia" w:hAnsi="Georgia" w:cs="Arial"/>
          <w:sz w:val="20"/>
          <w:szCs w:val="20"/>
        </w:rPr>
      </w:pPr>
    </w:p>
    <w:p w14:paraId="77699847" w14:textId="77777777" w:rsidR="004C47C3" w:rsidRPr="004C47C3" w:rsidRDefault="004C47C3" w:rsidP="004C47C3">
      <w:pPr>
        <w:pStyle w:val="Prrafodelista"/>
        <w:spacing w:line="228" w:lineRule="auto"/>
        <w:ind w:left="284" w:hanging="284"/>
        <w:jc w:val="both"/>
        <w:rPr>
          <w:rFonts w:ascii="Georgia" w:hAnsi="Georgia" w:cs="Arial"/>
          <w:sz w:val="20"/>
          <w:szCs w:val="20"/>
          <w:highlight w:val="yellow"/>
        </w:rPr>
      </w:pPr>
      <w:r w:rsidRPr="004C47C3">
        <w:rPr>
          <w:rFonts w:ascii="Georgia" w:hAnsi="Georgia" w:cs="Arial"/>
          <w:sz w:val="20"/>
          <w:szCs w:val="20"/>
          <w:highlight w:val="yellow"/>
        </w:rPr>
        <w:t>XXXXX</w:t>
      </w:r>
    </w:p>
    <w:p w14:paraId="2903D986" w14:textId="77777777" w:rsidR="004C47C3" w:rsidRPr="004C47C3" w:rsidRDefault="004C47C3" w:rsidP="004C47C3">
      <w:pPr>
        <w:pStyle w:val="Prrafodelista"/>
        <w:spacing w:line="228" w:lineRule="auto"/>
        <w:ind w:left="284" w:hanging="284"/>
        <w:jc w:val="both"/>
        <w:rPr>
          <w:rFonts w:ascii="Georgia" w:hAnsi="Georgia" w:cs="Arial"/>
          <w:sz w:val="20"/>
          <w:szCs w:val="20"/>
        </w:rPr>
      </w:pPr>
      <w:r w:rsidRPr="004C47C3">
        <w:rPr>
          <w:rFonts w:ascii="Georgia" w:hAnsi="Georgia" w:cs="Arial"/>
          <w:sz w:val="20"/>
          <w:szCs w:val="20"/>
          <w:highlight w:val="yellow"/>
        </w:rPr>
        <w:t>XXXXX</w:t>
      </w:r>
    </w:p>
    <w:p w14:paraId="13B555E3" w14:textId="77777777" w:rsidR="00AB7FDF" w:rsidRDefault="00AB7FDF" w:rsidP="009D7996">
      <w:pPr>
        <w:pStyle w:val="Prrafodelista"/>
        <w:spacing w:line="228" w:lineRule="auto"/>
        <w:ind w:left="284" w:hanging="284"/>
        <w:rPr>
          <w:rFonts w:ascii="Georgia" w:hAnsi="Georgia"/>
          <w:sz w:val="20"/>
          <w:szCs w:val="20"/>
        </w:rPr>
      </w:pPr>
    </w:p>
    <w:p w14:paraId="5DB868CE" w14:textId="77777777" w:rsidR="00AB7FDF" w:rsidRDefault="00AB7FDF" w:rsidP="00AB7FDF">
      <w:pPr>
        <w:pStyle w:val="Prrafodelista"/>
        <w:numPr>
          <w:ilvl w:val="0"/>
          <w:numId w:val="2"/>
        </w:numPr>
        <w:spacing w:line="228" w:lineRule="auto"/>
        <w:ind w:left="284" w:hanging="284"/>
        <w:rPr>
          <w:rFonts w:ascii="Georgia" w:hAnsi="Georgia"/>
          <w:b/>
          <w:bCs/>
          <w:sz w:val="20"/>
          <w:szCs w:val="20"/>
        </w:rPr>
      </w:pPr>
      <w:r w:rsidRPr="00AB7FDF">
        <w:rPr>
          <w:rFonts w:ascii="Georgia" w:hAnsi="Georgia"/>
          <w:b/>
          <w:bCs/>
          <w:sz w:val="20"/>
          <w:szCs w:val="20"/>
        </w:rPr>
        <w:t>Rescate</w:t>
      </w:r>
    </w:p>
    <w:p w14:paraId="384940D6" w14:textId="07ABDA52" w:rsidR="00AB7FDF" w:rsidRPr="00AB7FDF" w:rsidRDefault="00AB7FDF" w:rsidP="00AB7FDF">
      <w:pPr>
        <w:pStyle w:val="Prrafodelista"/>
        <w:spacing w:line="228" w:lineRule="auto"/>
        <w:ind w:left="0"/>
        <w:jc w:val="both"/>
        <w:rPr>
          <w:rFonts w:ascii="Georgia" w:hAnsi="Georgia"/>
          <w:b/>
          <w:bCs/>
          <w:sz w:val="20"/>
          <w:szCs w:val="20"/>
        </w:rPr>
      </w:pPr>
      <w:r w:rsidRPr="00AB7FDF">
        <w:rPr>
          <w:rFonts w:ascii="Georgia" w:hAnsi="Georgia"/>
          <w:sz w:val="20"/>
          <w:szCs w:val="20"/>
        </w:rPr>
        <w:t xml:space="preserve">Una vez que se hayan pagado las dos (2) primeras anualidades de la póliza o el certificado, </w:t>
      </w:r>
      <w:r w:rsidR="002A7C15">
        <w:rPr>
          <w:rFonts w:ascii="Georgia" w:hAnsi="Georgia"/>
          <w:sz w:val="20"/>
          <w:szCs w:val="20"/>
        </w:rPr>
        <w:t xml:space="preserve">y transcurrido dicho plazo, </w:t>
      </w:r>
      <w:r w:rsidRPr="00AB7FDF">
        <w:rPr>
          <w:rFonts w:ascii="Georgia" w:hAnsi="Georgia"/>
          <w:sz w:val="20"/>
          <w:szCs w:val="20"/>
        </w:rPr>
        <w:t xml:space="preserve">el </w:t>
      </w:r>
      <w:r w:rsidR="002A7C15" w:rsidRPr="00AB7FDF">
        <w:rPr>
          <w:rFonts w:ascii="Georgia" w:hAnsi="Georgia"/>
          <w:sz w:val="20"/>
          <w:szCs w:val="20"/>
        </w:rPr>
        <w:t xml:space="preserve">CONTRATANTE </w:t>
      </w:r>
      <w:r w:rsidRPr="00AB7FDF">
        <w:rPr>
          <w:rFonts w:ascii="Georgia" w:hAnsi="Georgia"/>
          <w:sz w:val="20"/>
          <w:szCs w:val="20"/>
        </w:rPr>
        <w:t xml:space="preserve">o </w:t>
      </w:r>
      <w:r w:rsidR="002A7C15" w:rsidRPr="00AB7FDF">
        <w:rPr>
          <w:rFonts w:ascii="Georgia" w:hAnsi="Georgia"/>
          <w:sz w:val="20"/>
          <w:szCs w:val="20"/>
        </w:rPr>
        <w:t xml:space="preserve">ASEGURADO </w:t>
      </w:r>
      <w:r w:rsidRPr="00AB7FDF">
        <w:rPr>
          <w:rFonts w:ascii="Georgia" w:hAnsi="Georgia"/>
          <w:sz w:val="20"/>
          <w:szCs w:val="20"/>
        </w:rPr>
        <w:t>p</w:t>
      </w:r>
      <w:r w:rsidR="002A7C15">
        <w:rPr>
          <w:rFonts w:ascii="Georgia" w:hAnsi="Georgia"/>
          <w:sz w:val="20"/>
          <w:szCs w:val="20"/>
        </w:rPr>
        <w:t xml:space="preserve">odrá </w:t>
      </w:r>
      <w:r w:rsidRPr="00AB7FDF">
        <w:rPr>
          <w:rFonts w:ascii="Georgia" w:hAnsi="Georgia"/>
          <w:sz w:val="20"/>
          <w:szCs w:val="20"/>
        </w:rPr>
        <w:t xml:space="preserve">ejercer el derecho de rescate del presente contrato de seguro. </w:t>
      </w:r>
    </w:p>
    <w:p w14:paraId="6D4914BA" w14:textId="77777777" w:rsidR="00AB7FDF" w:rsidRPr="00AB7FDF" w:rsidRDefault="00AB7FDF" w:rsidP="00AB7FDF">
      <w:pPr>
        <w:pStyle w:val="NormalWeb"/>
        <w:jc w:val="both"/>
        <w:rPr>
          <w:rFonts w:ascii="Georgia" w:hAnsi="Georgia"/>
          <w:sz w:val="20"/>
          <w:szCs w:val="20"/>
        </w:rPr>
      </w:pPr>
      <w:r w:rsidRPr="00AB7FDF">
        <w:rPr>
          <w:rFonts w:ascii="Georgia" w:hAnsi="Georgia"/>
          <w:sz w:val="20"/>
          <w:szCs w:val="20"/>
        </w:rPr>
        <w:t xml:space="preserve">En dicho supuesto, se dará por terminada la cobertura de Sobrevivencia, manteniéndose la póliza con las coberturas de fallecimiento y de invalidez total y permanente. </w:t>
      </w:r>
    </w:p>
    <w:p w14:paraId="27AD0C3F" w14:textId="77777777" w:rsidR="00AB7FDF" w:rsidRPr="00AB7FDF" w:rsidRDefault="00AB7FDF" w:rsidP="00AB7FDF">
      <w:pPr>
        <w:pStyle w:val="NormalWeb"/>
        <w:jc w:val="both"/>
        <w:rPr>
          <w:rFonts w:ascii="Georgia" w:hAnsi="Georgia"/>
          <w:sz w:val="20"/>
          <w:szCs w:val="20"/>
        </w:rPr>
      </w:pPr>
      <w:r w:rsidRPr="00AB7FDF">
        <w:rPr>
          <w:rFonts w:ascii="Georgia" w:hAnsi="Georgia"/>
          <w:sz w:val="20"/>
          <w:szCs w:val="20"/>
        </w:rPr>
        <w:t xml:space="preserve">El rescate se aplicará en aquellos casos de resolución del contrato por incumplimiento de pago de prima, de resolución contractual de la póliza o certificado o el pago anticipado del crédito, una vez transcurrido el plazo de las dos (2) primeras anualidades anteriormente indicadas. </w:t>
      </w:r>
    </w:p>
    <w:p w14:paraId="34BB9D49" w14:textId="3262CEDA" w:rsidR="00AB7FDF" w:rsidRPr="00AB7FDF" w:rsidRDefault="00AB7FDF" w:rsidP="00AB7FDF">
      <w:pPr>
        <w:pStyle w:val="NormalWeb"/>
        <w:jc w:val="both"/>
        <w:rPr>
          <w:rStyle w:val="Textoennegrita"/>
          <w:rFonts w:ascii="Georgia" w:hAnsi="Georgia"/>
          <w:sz w:val="20"/>
          <w:szCs w:val="20"/>
        </w:rPr>
      </w:pPr>
      <w:r w:rsidRPr="00AB7FDF">
        <w:rPr>
          <w:rFonts w:ascii="Georgia" w:hAnsi="Georgia"/>
          <w:sz w:val="20"/>
          <w:szCs w:val="20"/>
        </w:rPr>
        <w:t>En cualquier</w:t>
      </w:r>
      <w:r w:rsidR="002A7C15">
        <w:rPr>
          <w:rFonts w:ascii="Georgia" w:hAnsi="Georgia"/>
          <w:sz w:val="20"/>
          <w:szCs w:val="20"/>
        </w:rPr>
        <w:t xml:space="preserve"> caso, </w:t>
      </w:r>
      <w:r w:rsidRPr="00AB7FDF">
        <w:rPr>
          <w:rFonts w:ascii="Georgia" w:hAnsi="Georgia"/>
          <w:sz w:val="20"/>
          <w:szCs w:val="20"/>
        </w:rPr>
        <w:t xml:space="preserve">del valor de rescate se deducirán las deudas </w:t>
      </w:r>
      <w:r w:rsidR="002A7C15">
        <w:rPr>
          <w:rFonts w:ascii="Georgia" w:hAnsi="Georgia"/>
          <w:sz w:val="20"/>
          <w:szCs w:val="20"/>
        </w:rPr>
        <w:t xml:space="preserve">por primas </w:t>
      </w:r>
      <w:r w:rsidRPr="00AB7FDF">
        <w:rPr>
          <w:rFonts w:ascii="Georgia" w:hAnsi="Georgia"/>
          <w:sz w:val="20"/>
          <w:szCs w:val="20"/>
        </w:rPr>
        <w:t>relacionadas al presente contrato de seguro que se tuvieran con L</w:t>
      </w:r>
      <w:r w:rsidR="002A7C15" w:rsidRPr="00AB7FDF">
        <w:rPr>
          <w:rFonts w:ascii="Georgia" w:hAnsi="Georgia"/>
          <w:sz w:val="20"/>
          <w:szCs w:val="20"/>
        </w:rPr>
        <w:t xml:space="preserve">A </w:t>
      </w:r>
      <w:proofErr w:type="spellStart"/>
      <w:r w:rsidR="002A7C15" w:rsidRPr="00AB7FDF">
        <w:rPr>
          <w:rFonts w:ascii="Georgia" w:hAnsi="Georgia"/>
          <w:sz w:val="20"/>
          <w:szCs w:val="20"/>
        </w:rPr>
        <w:t>COMPAÑÍ</w:t>
      </w:r>
      <w:r w:rsidRPr="00AB7FDF">
        <w:rPr>
          <w:rFonts w:ascii="Georgia" w:hAnsi="Georgia"/>
          <w:sz w:val="20"/>
          <w:szCs w:val="20"/>
        </w:rPr>
        <w:t>a</w:t>
      </w:r>
      <w:proofErr w:type="spellEnd"/>
      <w:r w:rsidRPr="00AB7FDF">
        <w:rPr>
          <w:rFonts w:ascii="Georgia" w:hAnsi="Georgia"/>
          <w:sz w:val="20"/>
          <w:szCs w:val="20"/>
        </w:rPr>
        <w:t xml:space="preserve">. El valor de rescate correspondiente a cada anualidad pagada se indica en las Condiciones Particulares o en el Certificado y será pagado al </w:t>
      </w:r>
      <w:r w:rsidR="002A7C15" w:rsidRPr="00AB7FDF">
        <w:rPr>
          <w:rFonts w:ascii="Georgia" w:hAnsi="Georgia"/>
          <w:sz w:val="20"/>
          <w:szCs w:val="20"/>
        </w:rPr>
        <w:t>CONTRATANTE O ASEGURADO</w:t>
      </w:r>
      <w:r w:rsidRPr="00AB7FDF">
        <w:rPr>
          <w:rFonts w:ascii="Georgia" w:hAnsi="Georgia"/>
          <w:sz w:val="20"/>
          <w:szCs w:val="20"/>
        </w:rPr>
        <w:t xml:space="preserve"> en un plazo máximo de treinta (30) días calendario, contados desde la presentación de la solicitud respectiva, a través de los medios que se acuerden directamente con éste.</w:t>
      </w:r>
    </w:p>
    <w:p w14:paraId="66BB3E13" w14:textId="77777777" w:rsidR="00AB7FDF" w:rsidRPr="00AB7FDF" w:rsidRDefault="00AB7FDF" w:rsidP="00AB7FDF">
      <w:pPr>
        <w:spacing w:line="228" w:lineRule="auto"/>
        <w:rPr>
          <w:rFonts w:ascii="Georgia" w:hAnsi="Georgia"/>
          <w:sz w:val="20"/>
          <w:szCs w:val="20"/>
        </w:rPr>
      </w:pPr>
    </w:p>
    <w:p w14:paraId="343CC9F3" w14:textId="77777777" w:rsidR="00283A97" w:rsidRPr="007054CD" w:rsidRDefault="00283A97" w:rsidP="009D7996">
      <w:pPr>
        <w:tabs>
          <w:tab w:val="left" w:pos="-720"/>
          <w:tab w:val="left" w:pos="0"/>
          <w:tab w:val="left" w:pos="360"/>
        </w:tabs>
        <w:suppressAutoHyphens/>
        <w:spacing w:line="228" w:lineRule="auto"/>
        <w:ind w:left="284" w:hanging="284"/>
        <w:rPr>
          <w:rFonts w:ascii="Georgia" w:hAnsi="Georgia" w:cs="Arial"/>
          <w:sz w:val="20"/>
          <w:szCs w:val="20"/>
        </w:rPr>
      </w:pPr>
    </w:p>
    <w:sectPr w:rsidR="00283A97" w:rsidRPr="007054CD" w:rsidSect="009D79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2127" w:right="1043" w:bottom="851" w:left="1134" w:header="709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A422" w14:textId="77777777" w:rsidR="0072395B" w:rsidRDefault="0072395B" w:rsidP="00545650">
      <w:r>
        <w:separator/>
      </w:r>
    </w:p>
  </w:endnote>
  <w:endnote w:type="continuationSeparator" w:id="0">
    <w:p w14:paraId="74ADD66F" w14:textId="77777777" w:rsidR="0072395B" w:rsidRDefault="0072395B" w:rsidP="00545650">
      <w:r>
        <w:continuationSeparator/>
      </w:r>
    </w:p>
  </w:endnote>
  <w:endnote w:type="continuationNotice" w:id="1">
    <w:p w14:paraId="7929A440" w14:textId="77777777" w:rsidR="0072395B" w:rsidRDefault="00723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B70A" w14:textId="77777777" w:rsidR="002A7C15" w:rsidRDefault="002A7C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E148" w14:textId="4A93F298" w:rsidR="00597ED3" w:rsidRPr="006D4A04" w:rsidRDefault="00597ED3" w:rsidP="007835AF">
    <w:pPr>
      <w:pStyle w:val="Piedepgina"/>
      <w:tabs>
        <w:tab w:val="clear" w:pos="4419"/>
        <w:tab w:val="clear" w:pos="8838"/>
        <w:tab w:val="left" w:pos="709"/>
      </w:tabs>
      <w:rPr>
        <w:rFonts w:ascii="Arial Narrow" w:eastAsia="Arial Unicode MS" w:hAnsi="Arial Narrow" w:cs="Arial Unicode MS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88B5" w14:textId="77777777" w:rsidR="002A7C15" w:rsidRDefault="002A7C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1EFC" w14:textId="77777777" w:rsidR="0072395B" w:rsidRDefault="0072395B" w:rsidP="00545650">
      <w:r>
        <w:separator/>
      </w:r>
    </w:p>
  </w:footnote>
  <w:footnote w:type="continuationSeparator" w:id="0">
    <w:p w14:paraId="2738395A" w14:textId="77777777" w:rsidR="0072395B" w:rsidRDefault="0072395B" w:rsidP="00545650">
      <w:r>
        <w:continuationSeparator/>
      </w:r>
    </w:p>
  </w:footnote>
  <w:footnote w:type="continuationNotice" w:id="1">
    <w:p w14:paraId="2F4BE87B" w14:textId="77777777" w:rsidR="0072395B" w:rsidRDefault="00723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1F3B" w14:textId="77777777" w:rsidR="002A7C15" w:rsidRDefault="002A7C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4632" w14:textId="77777777" w:rsidR="005E69FC" w:rsidRDefault="005E69FC">
    <w:pPr>
      <w:pStyle w:val="Encabezado"/>
    </w:pPr>
  </w:p>
  <w:p w14:paraId="26BDBA9E" w14:textId="77777777" w:rsidR="00545650" w:rsidRDefault="0054565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8CD6" w14:textId="77777777" w:rsidR="002A7C15" w:rsidRDefault="002A7C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FF0"/>
    <w:multiLevelType w:val="hybridMultilevel"/>
    <w:tmpl w:val="24D0A4B2"/>
    <w:lvl w:ilvl="0" w:tplc="C4487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0B94"/>
    <w:multiLevelType w:val="hybridMultilevel"/>
    <w:tmpl w:val="6F160D14"/>
    <w:lvl w:ilvl="0" w:tplc="5290B93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F4A9A"/>
    <w:multiLevelType w:val="hybridMultilevel"/>
    <w:tmpl w:val="375295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60BB1"/>
    <w:multiLevelType w:val="hybridMultilevel"/>
    <w:tmpl w:val="41C464CC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D732B98"/>
    <w:multiLevelType w:val="hybridMultilevel"/>
    <w:tmpl w:val="0D76DE7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6619F"/>
    <w:multiLevelType w:val="hybridMultilevel"/>
    <w:tmpl w:val="B3869C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43ACC"/>
    <w:multiLevelType w:val="hybridMultilevel"/>
    <w:tmpl w:val="8B22FEC8"/>
    <w:lvl w:ilvl="0" w:tplc="1F80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C369E9"/>
    <w:multiLevelType w:val="hybridMultilevel"/>
    <w:tmpl w:val="D6EA5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2A94"/>
    <w:multiLevelType w:val="hybridMultilevel"/>
    <w:tmpl w:val="2214BCCA"/>
    <w:lvl w:ilvl="0" w:tplc="4B880CA4">
      <w:start w:val="1"/>
      <w:numFmt w:val="decimal"/>
      <w:pStyle w:val="Item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FA19C4"/>
    <w:multiLevelType w:val="hybridMultilevel"/>
    <w:tmpl w:val="4BFC8F36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1FAF3DA1"/>
    <w:multiLevelType w:val="multilevel"/>
    <w:tmpl w:val="093C7F8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2A66287"/>
    <w:multiLevelType w:val="hybridMultilevel"/>
    <w:tmpl w:val="69C642A6"/>
    <w:lvl w:ilvl="0" w:tplc="EA6E3D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C22024"/>
    <w:multiLevelType w:val="hybridMultilevel"/>
    <w:tmpl w:val="363C20A4"/>
    <w:lvl w:ilvl="0" w:tplc="B74ED89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2F6680D"/>
    <w:multiLevelType w:val="hybridMultilevel"/>
    <w:tmpl w:val="11D0A1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710D30"/>
    <w:multiLevelType w:val="multilevel"/>
    <w:tmpl w:val="4170DC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2DA13412"/>
    <w:multiLevelType w:val="hybridMultilevel"/>
    <w:tmpl w:val="AE64DF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10496"/>
    <w:multiLevelType w:val="hybridMultilevel"/>
    <w:tmpl w:val="F1D2A918"/>
    <w:lvl w:ilvl="0" w:tplc="280A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1" w:hanging="360"/>
      </w:pPr>
    </w:lvl>
    <w:lvl w:ilvl="2" w:tplc="280A001B" w:tentative="1">
      <w:start w:val="1"/>
      <w:numFmt w:val="lowerRoman"/>
      <w:lvlText w:val="%3."/>
      <w:lvlJc w:val="right"/>
      <w:pPr>
        <w:ind w:left="2161" w:hanging="180"/>
      </w:pPr>
    </w:lvl>
    <w:lvl w:ilvl="3" w:tplc="280A000F" w:tentative="1">
      <w:start w:val="1"/>
      <w:numFmt w:val="decimal"/>
      <w:lvlText w:val="%4."/>
      <w:lvlJc w:val="left"/>
      <w:pPr>
        <w:ind w:left="2881" w:hanging="360"/>
      </w:pPr>
    </w:lvl>
    <w:lvl w:ilvl="4" w:tplc="280A0019" w:tentative="1">
      <w:start w:val="1"/>
      <w:numFmt w:val="lowerLetter"/>
      <w:lvlText w:val="%5."/>
      <w:lvlJc w:val="left"/>
      <w:pPr>
        <w:ind w:left="3601" w:hanging="360"/>
      </w:pPr>
    </w:lvl>
    <w:lvl w:ilvl="5" w:tplc="280A001B" w:tentative="1">
      <w:start w:val="1"/>
      <w:numFmt w:val="lowerRoman"/>
      <w:lvlText w:val="%6."/>
      <w:lvlJc w:val="right"/>
      <w:pPr>
        <w:ind w:left="4321" w:hanging="180"/>
      </w:pPr>
    </w:lvl>
    <w:lvl w:ilvl="6" w:tplc="280A000F" w:tentative="1">
      <w:start w:val="1"/>
      <w:numFmt w:val="decimal"/>
      <w:lvlText w:val="%7."/>
      <w:lvlJc w:val="left"/>
      <w:pPr>
        <w:ind w:left="5041" w:hanging="360"/>
      </w:pPr>
    </w:lvl>
    <w:lvl w:ilvl="7" w:tplc="280A0019" w:tentative="1">
      <w:start w:val="1"/>
      <w:numFmt w:val="lowerLetter"/>
      <w:lvlText w:val="%8."/>
      <w:lvlJc w:val="left"/>
      <w:pPr>
        <w:ind w:left="5761" w:hanging="360"/>
      </w:pPr>
    </w:lvl>
    <w:lvl w:ilvl="8" w:tplc="28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2FA463F6"/>
    <w:multiLevelType w:val="multilevel"/>
    <w:tmpl w:val="5F3870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2F76551"/>
    <w:multiLevelType w:val="multilevel"/>
    <w:tmpl w:val="A28A2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E03886"/>
    <w:multiLevelType w:val="hybridMultilevel"/>
    <w:tmpl w:val="CF2C89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827234"/>
    <w:multiLevelType w:val="hybridMultilevel"/>
    <w:tmpl w:val="068EC7B0"/>
    <w:lvl w:ilvl="0" w:tplc="76FC4698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05D8F"/>
    <w:multiLevelType w:val="hybridMultilevel"/>
    <w:tmpl w:val="9326AEE8"/>
    <w:lvl w:ilvl="0" w:tplc="2FD08E54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0E0294"/>
    <w:multiLevelType w:val="hybridMultilevel"/>
    <w:tmpl w:val="3A064BF0"/>
    <w:lvl w:ilvl="0" w:tplc="5290B938">
      <w:start w:val="1"/>
      <w:numFmt w:val="lowerLetter"/>
      <w:lvlText w:val="%1)"/>
      <w:lvlJc w:val="left"/>
      <w:pPr>
        <w:tabs>
          <w:tab w:val="num" w:pos="993"/>
        </w:tabs>
        <w:ind w:left="993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45B85FBC"/>
    <w:multiLevelType w:val="hybridMultilevel"/>
    <w:tmpl w:val="F7FAE952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74571B1"/>
    <w:multiLevelType w:val="hybridMultilevel"/>
    <w:tmpl w:val="F9FA7A52"/>
    <w:lvl w:ilvl="0" w:tplc="02E8E1F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3732D8F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165D07"/>
    <w:multiLevelType w:val="multilevel"/>
    <w:tmpl w:val="4986EEE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4C5814F1"/>
    <w:multiLevelType w:val="hybridMultilevel"/>
    <w:tmpl w:val="16DE83D6"/>
    <w:lvl w:ilvl="0" w:tplc="280A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7" w15:restartNumberingAfterBreak="0">
    <w:nsid w:val="4F13609F"/>
    <w:multiLevelType w:val="hybridMultilevel"/>
    <w:tmpl w:val="E2F461F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471478D"/>
    <w:multiLevelType w:val="singleLevel"/>
    <w:tmpl w:val="280A0001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</w:abstractNum>
  <w:abstractNum w:abstractNumId="29" w15:restartNumberingAfterBreak="0">
    <w:nsid w:val="54EA5316"/>
    <w:multiLevelType w:val="hybridMultilevel"/>
    <w:tmpl w:val="6AE2DE5A"/>
    <w:lvl w:ilvl="0" w:tplc="28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C0A2E"/>
    <w:multiLevelType w:val="hybridMultilevel"/>
    <w:tmpl w:val="6BBC9924"/>
    <w:lvl w:ilvl="0" w:tplc="B71420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CB0A3F"/>
    <w:multiLevelType w:val="hybridMultilevel"/>
    <w:tmpl w:val="62D4D9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E0644"/>
    <w:multiLevelType w:val="hybridMultilevel"/>
    <w:tmpl w:val="206E82EC"/>
    <w:lvl w:ilvl="0" w:tplc="3C8C4ECA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70EDA"/>
    <w:multiLevelType w:val="hybridMultilevel"/>
    <w:tmpl w:val="C2E8C5CA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111315"/>
    <w:multiLevelType w:val="hybridMultilevel"/>
    <w:tmpl w:val="CF2C89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9708E"/>
    <w:multiLevelType w:val="hybridMultilevel"/>
    <w:tmpl w:val="5FD86B7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03640"/>
    <w:multiLevelType w:val="hybridMultilevel"/>
    <w:tmpl w:val="C23620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707FC5"/>
    <w:multiLevelType w:val="hybridMultilevel"/>
    <w:tmpl w:val="F7CAC978"/>
    <w:lvl w:ilvl="0" w:tplc="5290B93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480CDC"/>
    <w:multiLevelType w:val="hybridMultilevel"/>
    <w:tmpl w:val="16F8692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648D3"/>
    <w:multiLevelType w:val="hybridMultilevel"/>
    <w:tmpl w:val="FB604E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E604E"/>
    <w:multiLevelType w:val="hybridMultilevel"/>
    <w:tmpl w:val="5798DA26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049646">
    <w:abstractNumId w:val="35"/>
  </w:num>
  <w:num w:numId="2" w16cid:durableId="1892766014">
    <w:abstractNumId w:val="6"/>
  </w:num>
  <w:num w:numId="3" w16cid:durableId="1690377789">
    <w:abstractNumId w:val="14"/>
  </w:num>
  <w:num w:numId="4" w16cid:durableId="967587051">
    <w:abstractNumId w:val="21"/>
  </w:num>
  <w:num w:numId="5" w16cid:durableId="143015022">
    <w:abstractNumId w:val="18"/>
  </w:num>
  <w:num w:numId="6" w16cid:durableId="86315176">
    <w:abstractNumId w:val="17"/>
  </w:num>
  <w:num w:numId="7" w16cid:durableId="1404254383">
    <w:abstractNumId w:val="10"/>
  </w:num>
  <w:num w:numId="8" w16cid:durableId="1246767621">
    <w:abstractNumId w:val="25"/>
  </w:num>
  <w:num w:numId="9" w16cid:durableId="459228954">
    <w:abstractNumId w:val="8"/>
  </w:num>
  <w:num w:numId="10" w16cid:durableId="1541816533">
    <w:abstractNumId w:val="3"/>
  </w:num>
  <w:num w:numId="11" w16cid:durableId="982124874">
    <w:abstractNumId w:val="34"/>
  </w:num>
  <w:num w:numId="12" w16cid:durableId="768895648">
    <w:abstractNumId w:val="27"/>
  </w:num>
  <w:num w:numId="13" w16cid:durableId="1253664354">
    <w:abstractNumId w:val="28"/>
  </w:num>
  <w:num w:numId="14" w16cid:durableId="585119131">
    <w:abstractNumId w:val="33"/>
  </w:num>
  <w:num w:numId="15" w16cid:durableId="1039745206">
    <w:abstractNumId w:val="2"/>
  </w:num>
  <w:num w:numId="16" w16cid:durableId="805394546">
    <w:abstractNumId w:val="13"/>
  </w:num>
  <w:num w:numId="17" w16cid:durableId="1874614248">
    <w:abstractNumId w:val="11"/>
  </w:num>
  <w:num w:numId="18" w16cid:durableId="1704475267">
    <w:abstractNumId w:val="0"/>
  </w:num>
  <w:num w:numId="19" w16cid:durableId="545333083">
    <w:abstractNumId w:val="9"/>
  </w:num>
  <w:num w:numId="20" w16cid:durableId="1689671976">
    <w:abstractNumId w:val="39"/>
  </w:num>
  <w:num w:numId="21" w16cid:durableId="49689454">
    <w:abstractNumId w:val="36"/>
  </w:num>
  <w:num w:numId="22" w16cid:durableId="1179924402">
    <w:abstractNumId w:val="26"/>
  </w:num>
  <w:num w:numId="23" w16cid:durableId="1568613992">
    <w:abstractNumId w:val="31"/>
  </w:num>
  <w:num w:numId="24" w16cid:durableId="2122987601">
    <w:abstractNumId w:val="20"/>
  </w:num>
  <w:num w:numId="25" w16cid:durableId="1063484920">
    <w:abstractNumId w:val="5"/>
  </w:num>
  <w:num w:numId="26" w16cid:durableId="1269778065">
    <w:abstractNumId w:val="7"/>
  </w:num>
  <w:num w:numId="27" w16cid:durableId="474105590">
    <w:abstractNumId w:val="16"/>
  </w:num>
  <w:num w:numId="28" w16cid:durableId="1980719609">
    <w:abstractNumId w:val="24"/>
  </w:num>
  <w:num w:numId="29" w16cid:durableId="71047923">
    <w:abstractNumId w:val="1"/>
  </w:num>
  <w:num w:numId="30" w16cid:durableId="131749184">
    <w:abstractNumId w:val="37"/>
  </w:num>
  <w:num w:numId="31" w16cid:durableId="131169550">
    <w:abstractNumId w:val="22"/>
  </w:num>
  <w:num w:numId="32" w16cid:durableId="1153910030">
    <w:abstractNumId w:val="23"/>
  </w:num>
  <w:num w:numId="33" w16cid:durableId="1261136997">
    <w:abstractNumId w:val="30"/>
  </w:num>
  <w:num w:numId="34" w16cid:durableId="846216120">
    <w:abstractNumId w:val="8"/>
  </w:num>
  <w:num w:numId="35" w16cid:durableId="1510749891">
    <w:abstractNumId w:val="8"/>
  </w:num>
  <w:num w:numId="36" w16cid:durableId="94712084">
    <w:abstractNumId w:val="19"/>
  </w:num>
  <w:num w:numId="37" w16cid:durableId="540869568">
    <w:abstractNumId w:val="12"/>
  </w:num>
  <w:num w:numId="38" w16cid:durableId="722678643">
    <w:abstractNumId w:val="15"/>
  </w:num>
  <w:num w:numId="39" w16cid:durableId="2068528017">
    <w:abstractNumId w:val="29"/>
  </w:num>
  <w:num w:numId="40" w16cid:durableId="532503315">
    <w:abstractNumId w:val="4"/>
  </w:num>
  <w:num w:numId="41" w16cid:durableId="431895630">
    <w:abstractNumId w:val="32"/>
  </w:num>
  <w:num w:numId="42" w16cid:durableId="1017271022">
    <w:abstractNumId w:val="38"/>
  </w:num>
  <w:num w:numId="43" w16cid:durableId="1780292333">
    <w:abstractNumId w:val="8"/>
  </w:num>
  <w:num w:numId="44" w16cid:durableId="693917404">
    <w:abstractNumId w:val="8"/>
  </w:num>
  <w:num w:numId="45" w16cid:durableId="2125034487">
    <w:abstractNumId w:val="8"/>
  </w:num>
  <w:num w:numId="46" w16cid:durableId="895973442">
    <w:abstractNumId w:val="8"/>
  </w:num>
  <w:num w:numId="47" w16cid:durableId="1678969361">
    <w:abstractNumId w:val="8"/>
  </w:num>
  <w:num w:numId="48" w16cid:durableId="174275063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89"/>
    <w:rsid w:val="000135F4"/>
    <w:rsid w:val="00020926"/>
    <w:rsid w:val="000703C3"/>
    <w:rsid w:val="000746D5"/>
    <w:rsid w:val="00075FE8"/>
    <w:rsid w:val="000845A2"/>
    <w:rsid w:val="000A4401"/>
    <w:rsid w:val="000C6029"/>
    <w:rsid w:val="000E5233"/>
    <w:rsid w:val="000E60DD"/>
    <w:rsid w:val="000F0F2B"/>
    <w:rsid w:val="000F5A5E"/>
    <w:rsid w:val="000F730C"/>
    <w:rsid w:val="00156D58"/>
    <w:rsid w:val="001710FD"/>
    <w:rsid w:val="00176996"/>
    <w:rsid w:val="00187DE9"/>
    <w:rsid w:val="001A46AA"/>
    <w:rsid w:val="001A7DF7"/>
    <w:rsid w:val="001B487F"/>
    <w:rsid w:val="001C37F3"/>
    <w:rsid w:val="001D4199"/>
    <w:rsid w:val="001E5FCB"/>
    <w:rsid w:val="002014E6"/>
    <w:rsid w:val="00217750"/>
    <w:rsid w:val="00237B7E"/>
    <w:rsid w:val="00257602"/>
    <w:rsid w:val="00263666"/>
    <w:rsid w:val="00266974"/>
    <w:rsid w:val="002679DF"/>
    <w:rsid w:val="00282BED"/>
    <w:rsid w:val="00283438"/>
    <w:rsid w:val="00283A97"/>
    <w:rsid w:val="0029516F"/>
    <w:rsid w:val="002956B5"/>
    <w:rsid w:val="002A7C15"/>
    <w:rsid w:val="002C5301"/>
    <w:rsid w:val="002E3B63"/>
    <w:rsid w:val="002E3DEE"/>
    <w:rsid w:val="002E75BD"/>
    <w:rsid w:val="002F5B73"/>
    <w:rsid w:val="00304B21"/>
    <w:rsid w:val="00311BF8"/>
    <w:rsid w:val="00320469"/>
    <w:rsid w:val="0032107A"/>
    <w:rsid w:val="00321943"/>
    <w:rsid w:val="00327A54"/>
    <w:rsid w:val="00333359"/>
    <w:rsid w:val="00334220"/>
    <w:rsid w:val="00342E09"/>
    <w:rsid w:val="00367039"/>
    <w:rsid w:val="003754F7"/>
    <w:rsid w:val="00380483"/>
    <w:rsid w:val="00383D6D"/>
    <w:rsid w:val="00392B50"/>
    <w:rsid w:val="003B32F9"/>
    <w:rsid w:val="003C07F3"/>
    <w:rsid w:val="003D37D5"/>
    <w:rsid w:val="004136FA"/>
    <w:rsid w:val="00435DF2"/>
    <w:rsid w:val="00457400"/>
    <w:rsid w:val="00467DF3"/>
    <w:rsid w:val="00472F12"/>
    <w:rsid w:val="00486B66"/>
    <w:rsid w:val="00497E0C"/>
    <w:rsid w:val="004C455D"/>
    <w:rsid w:val="004C47C3"/>
    <w:rsid w:val="004D475E"/>
    <w:rsid w:val="004D6F40"/>
    <w:rsid w:val="004E746E"/>
    <w:rsid w:val="005059C5"/>
    <w:rsid w:val="00530B54"/>
    <w:rsid w:val="00537961"/>
    <w:rsid w:val="00544326"/>
    <w:rsid w:val="00545650"/>
    <w:rsid w:val="005516F7"/>
    <w:rsid w:val="00552752"/>
    <w:rsid w:val="00554341"/>
    <w:rsid w:val="0058312F"/>
    <w:rsid w:val="00587337"/>
    <w:rsid w:val="00597ED3"/>
    <w:rsid w:val="005A4660"/>
    <w:rsid w:val="005B526F"/>
    <w:rsid w:val="005E69FC"/>
    <w:rsid w:val="00602505"/>
    <w:rsid w:val="006A4843"/>
    <w:rsid w:val="006B020F"/>
    <w:rsid w:val="006C2DE1"/>
    <w:rsid w:val="006D4A04"/>
    <w:rsid w:val="006D61CD"/>
    <w:rsid w:val="006F4D45"/>
    <w:rsid w:val="007054CD"/>
    <w:rsid w:val="0072395B"/>
    <w:rsid w:val="0072690A"/>
    <w:rsid w:val="007450FE"/>
    <w:rsid w:val="00761E84"/>
    <w:rsid w:val="00771401"/>
    <w:rsid w:val="007835AF"/>
    <w:rsid w:val="007905CC"/>
    <w:rsid w:val="0079109D"/>
    <w:rsid w:val="00794723"/>
    <w:rsid w:val="007C084D"/>
    <w:rsid w:val="00827E98"/>
    <w:rsid w:val="00852789"/>
    <w:rsid w:val="00870CD5"/>
    <w:rsid w:val="00881C6A"/>
    <w:rsid w:val="008D12E8"/>
    <w:rsid w:val="008D38DC"/>
    <w:rsid w:val="008F09B4"/>
    <w:rsid w:val="00907FB7"/>
    <w:rsid w:val="00937D4F"/>
    <w:rsid w:val="00967154"/>
    <w:rsid w:val="00972E1C"/>
    <w:rsid w:val="0097573B"/>
    <w:rsid w:val="009960C2"/>
    <w:rsid w:val="009B6969"/>
    <w:rsid w:val="009C1677"/>
    <w:rsid w:val="009D7996"/>
    <w:rsid w:val="00A00DC4"/>
    <w:rsid w:val="00A01631"/>
    <w:rsid w:val="00A151BD"/>
    <w:rsid w:val="00A41FD3"/>
    <w:rsid w:val="00A65E99"/>
    <w:rsid w:val="00A725E8"/>
    <w:rsid w:val="00A86E10"/>
    <w:rsid w:val="00AB07CA"/>
    <w:rsid w:val="00AB7FDF"/>
    <w:rsid w:val="00B24C24"/>
    <w:rsid w:val="00B52846"/>
    <w:rsid w:val="00BB5A94"/>
    <w:rsid w:val="00BB5E66"/>
    <w:rsid w:val="00BD6B83"/>
    <w:rsid w:val="00BE69DA"/>
    <w:rsid w:val="00C254E8"/>
    <w:rsid w:val="00C35A53"/>
    <w:rsid w:val="00CA71D9"/>
    <w:rsid w:val="00CD4D4A"/>
    <w:rsid w:val="00CD6FD5"/>
    <w:rsid w:val="00CF0E20"/>
    <w:rsid w:val="00D418B4"/>
    <w:rsid w:val="00D51E76"/>
    <w:rsid w:val="00D56CE1"/>
    <w:rsid w:val="00D82328"/>
    <w:rsid w:val="00D824FC"/>
    <w:rsid w:val="00D92263"/>
    <w:rsid w:val="00DA139A"/>
    <w:rsid w:val="00DA5DBB"/>
    <w:rsid w:val="00DB0FFF"/>
    <w:rsid w:val="00DC1F72"/>
    <w:rsid w:val="00DD7364"/>
    <w:rsid w:val="00E26638"/>
    <w:rsid w:val="00E310AD"/>
    <w:rsid w:val="00E41CF8"/>
    <w:rsid w:val="00E434F0"/>
    <w:rsid w:val="00E5439F"/>
    <w:rsid w:val="00E609A4"/>
    <w:rsid w:val="00E612A5"/>
    <w:rsid w:val="00E66286"/>
    <w:rsid w:val="00E714FF"/>
    <w:rsid w:val="00E8581C"/>
    <w:rsid w:val="00EA60E6"/>
    <w:rsid w:val="00EE0E01"/>
    <w:rsid w:val="00EF478D"/>
    <w:rsid w:val="00EF6DF5"/>
    <w:rsid w:val="00F07336"/>
    <w:rsid w:val="00F105C9"/>
    <w:rsid w:val="00F3317E"/>
    <w:rsid w:val="00F33C69"/>
    <w:rsid w:val="00F44CD5"/>
    <w:rsid w:val="00F455C9"/>
    <w:rsid w:val="00F657BD"/>
    <w:rsid w:val="00F66D8F"/>
    <w:rsid w:val="00F75881"/>
    <w:rsid w:val="00FA7BA0"/>
    <w:rsid w:val="00FB0797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2CE9EC1"/>
  <w15:docId w15:val="{9D496126-77DD-4138-9270-5AFC4161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380483"/>
    <w:pPr>
      <w:widowControl w:val="0"/>
      <w:autoSpaceDE w:val="0"/>
      <w:autoSpaceDN w:val="0"/>
      <w:adjustRightInd w:val="0"/>
      <w:outlineLvl w:val="2"/>
    </w:pPr>
    <w:rPr>
      <w:rFonts w:eastAsia="Times New Roman" w:cs="Arial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527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478D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80483"/>
    <w:rPr>
      <w:rFonts w:eastAsia="Times New Roman" w:cs="Arial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3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337"/>
    <w:rPr>
      <w:rFonts w:ascii="Tahoma" w:hAnsi="Tahoma" w:cs="Tahoma"/>
      <w:sz w:val="16"/>
      <w:szCs w:val="16"/>
    </w:rPr>
  </w:style>
  <w:style w:type="paragraph" w:customStyle="1" w:styleId="Item">
    <w:name w:val="Item"/>
    <w:basedOn w:val="Prrafodelista"/>
    <w:qFormat/>
    <w:rsid w:val="00257602"/>
    <w:pPr>
      <w:numPr>
        <w:numId w:val="9"/>
      </w:numPr>
      <w:jc w:val="both"/>
    </w:pPr>
    <w:rPr>
      <w:rFonts w:eastAsia="Times New Roman" w:cs="Arial"/>
      <w:b/>
      <w:caps/>
      <w:sz w:val="22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A151BD"/>
    <w:pPr>
      <w:spacing w:after="120"/>
      <w:ind w:left="283"/>
      <w:jc w:val="both"/>
    </w:pPr>
    <w:rPr>
      <w:rFonts w:eastAsia="Times New Roman" w:cs="Times New Roman"/>
      <w:b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151BD"/>
    <w:rPr>
      <w:rFonts w:eastAsia="Times New Roman" w:cs="Times New Roman"/>
      <w:b/>
      <w:szCs w:val="20"/>
      <w:lang w:val="es-ES_tradnl" w:eastAsia="es-ES"/>
    </w:rPr>
  </w:style>
  <w:style w:type="paragraph" w:customStyle="1" w:styleId="Default">
    <w:name w:val="Default"/>
    <w:rsid w:val="00A151B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Cs w:val="24"/>
      <w:lang w:eastAsia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A151B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51BD"/>
  </w:style>
  <w:style w:type="character" w:styleId="Refdecomentario">
    <w:name w:val="annotation reference"/>
    <w:rsid w:val="00A151B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151BD"/>
    <w:pPr>
      <w:jc w:val="both"/>
    </w:pPr>
    <w:rPr>
      <w:rFonts w:eastAsia="Times New Roman" w:cs="Times New Roman"/>
      <w:b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rsid w:val="00A151BD"/>
    <w:rPr>
      <w:rFonts w:eastAsia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456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5650"/>
  </w:style>
  <w:style w:type="paragraph" w:styleId="Piedepgina">
    <w:name w:val="footer"/>
    <w:basedOn w:val="Normal"/>
    <w:link w:val="PiedepginaCar"/>
    <w:uiPriority w:val="99"/>
    <w:unhideWhenUsed/>
    <w:rsid w:val="005456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65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B83"/>
    <w:pPr>
      <w:jc w:val="left"/>
    </w:pPr>
    <w:rPr>
      <w:rFonts w:eastAsiaTheme="minorHAnsi" w:cstheme="minorBidi"/>
      <w:bCs/>
      <w:lang w:val="es-P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B83"/>
    <w:rPr>
      <w:rFonts w:eastAsia="Times New Roman" w:cs="Times New Roman"/>
      <w:b/>
      <w:bCs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440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4401"/>
  </w:style>
  <w:style w:type="table" w:styleId="Tablaconcuadrcula">
    <w:name w:val="Table Grid"/>
    <w:basedOn w:val="Tablanormal"/>
    <w:rsid w:val="000F0F2B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588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PE"/>
    </w:rPr>
  </w:style>
  <w:style w:type="paragraph" w:styleId="Revisin">
    <w:name w:val="Revision"/>
    <w:hidden/>
    <w:uiPriority w:val="99"/>
    <w:semiHidden/>
    <w:rsid w:val="00E714FF"/>
  </w:style>
  <w:style w:type="character" w:styleId="Textoennegrita">
    <w:name w:val="Strong"/>
    <w:basedOn w:val="Fuentedeprrafopredeter"/>
    <w:uiPriority w:val="22"/>
    <w:qFormat/>
    <w:rsid w:val="00AB7FDF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4C47C3"/>
  </w:style>
  <w:style w:type="paragraph" w:styleId="Sinespaciado">
    <w:name w:val="No Spacing"/>
    <w:uiPriority w:val="1"/>
    <w:qFormat/>
    <w:rsid w:val="004C47C3"/>
    <w:rPr>
      <w:rFonts w:ascii="Arial Narrow" w:eastAsia="Calibri" w:hAnsi="Arial Narrow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hubb.com/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cion.seguros@chubb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BBBA-5682-4025-A5E0-9C353144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 Seguros</dc:creator>
  <cp:lastModifiedBy>Carlos Uribe Rios</cp:lastModifiedBy>
  <cp:revision>2</cp:revision>
  <cp:lastPrinted>2016-01-11T22:41:00Z</cp:lastPrinted>
  <dcterms:created xsi:type="dcterms:W3CDTF">2023-06-01T15:08:00Z</dcterms:created>
  <dcterms:modified xsi:type="dcterms:W3CDTF">2023-06-01T15:08:00Z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5fc5bc-c9e2-44ae-bd42-5c3cbdd817bc_Enabled">
    <vt:lpwstr>true</vt:lpwstr>
  </property>
  <property fmtid="{D5CDD505-2E9C-101B-9397-08002B2CF9AE}" pid="3" name="MSIP_Label_d35fc5bc-c9e2-44ae-bd42-5c3cbdd817bc_SetDate">
    <vt:lpwstr>2023-02-23T23:19:10Z</vt:lpwstr>
  </property>
  <property fmtid="{D5CDD505-2E9C-101B-9397-08002B2CF9AE}" pid="4" name="MSIP_Label_d35fc5bc-c9e2-44ae-bd42-5c3cbdd817bc_Method">
    <vt:lpwstr>Standard</vt:lpwstr>
  </property>
  <property fmtid="{D5CDD505-2E9C-101B-9397-08002B2CF9AE}" pid="5" name="MSIP_Label_d35fc5bc-c9e2-44ae-bd42-5c3cbdd817bc_Name">
    <vt:lpwstr>Yellow Data - LATAM</vt:lpwstr>
  </property>
  <property fmtid="{D5CDD505-2E9C-101B-9397-08002B2CF9AE}" pid="6" name="MSIP_Label_d35fc5bc-c9e2-44ae-bd42-5c3cbdd817bc_SiteId">
    <vt:lpwstr>fffcdc91-d561-4287-aebc-78d2466eec29</vt:lpwstr>
  </property>
  <property fmtid="{D5CDD505-2E9C-101B-9397-08002B2CF9AE}" pid="7" name="MSIP_Label_d35fc5bc-c9e2-44ae-bd42-5c3cbdd817bc_ActionId">
    <vt:lpwstr>b4c2a38c-d9e7-402f-b32b-410b9ee462b6</vt:lpwstr>
  </property>
  <property fmtid="{D5CDD505-2E9C-101B-9397-08002B2CF9AE}" pid="8" name="MSIP_Label_d35fc5bc-c9e2-44ae-bd42-5c3cbdd817bc_ContentBits">
    <vt:lpwstr>0</vt:lpwstr>
  </property>
</Properties>
</file>