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599" w:tblpY="55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3"/>
      </w:tblGrid>
      <w:tr w:rsidR="00991FCB" w:rsidRPr="0097052A" w14:paraId="33370149" w14:textId="77777777" w:rsidTr="00FD5AE5">
        <w:trPr>
          <w:trHeight w:val="1117"/>
        </w:trPr>
        <w:tc>
          <w:tcPr>
            <w:tcW w:w="3686" w:type="dxa"/>
            <w:hideMark/>
          </w:tcPr>
          <w:p w14:paraId="62E52FEA" w14:textId="77777777" w:rsidR="00991FCB" w:rsidRPr="0097052A" w:rsidRDefault="00991FCB" w:rsidP="00FD5AE5">
            <w:pPr>
              <w:spacing w:line="200" w:lineRule="exact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</w:pP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  <w:t>Chubb Seguros Perú S.A</w:t>
            </w:r>
          </w:p>
          <w:p w14:paraId="0D6C0259" w14:textId="77777777" w:rsidR="00991FCB" w:rsidRPr="0097052A" w:rsidRDefault="00991FCB" w:rsidP="00FD5AE5">
            <w:pPr>
              <w:spacing w:line="200" w:lineRule="exact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</w:pP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  <w:t>Calle Amador Merino Reyna 267, Of.402</w:t>
            </w:r>
          </w:p>
          <w:p w14:paraId="03A2B7C0" w14:textId="77777777" w:rsidR="00991FCB" w:rsidRPr="0097052A" w:rsidRDefault="00991FCB" w:rsidP="00FD5AE5">
            <w:pPr>
              <w:spacing w:line="200" w:lineRule="exact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de-CH" w:eastAsia="en-US"/>
              </w:rPr>
            </w:pP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de-CH" w:eastAsia="en-US"/>
              </w:rPr>
              <w:t>San Isidro – Lima 27</w:t>
            </w: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de-CH" w:eastAsia="en-US"/>
              </w:rPr>
              <w:br/>
              <w:t>Perú</w:t>
            </w:r>
          </w:p>
        </w:tc>
        <w:tc>
          <w:tcPr>
            <w:tcW w:w="1843" w:type="dxa"/>
          </w:tcPr>
          <w:p w14:paraId="146FE2B2" w14:textId="77777777" w:rsidR="00991FCB" w:rsidRPr="0097052A" w:rsidRDefault="00991FCB" w:rsidP="00FD5AE5">
            <w:pPr>
              <w:spacing w:line="200" w:lineRule="exact"/>
              <w:ind w:left="142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</w:pP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  <w:t>O  (511) 417-5000</w:t>
            </w:r>
          </w:p>
          <w:p w14:paraId="23588502" w14:textId="77777777" w:rsidR="00991FCB" w:rsidRPr="0097052A" w:rsidRDefault="00991FCB" w:rsidP="00FD5AE5">
            <w:pPr>
              <w:spacing w:line="200" w:lineRule="exact"/>
              <w:ind w:left="142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</w:pPr>
            <w:r w:rsidRPr="0097052A"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  <w:t>www.chubb.com/pe</w:t>
            </w:r>
          </w:p>
          <w:p w14:paraId="15F35600" w14:textId="77777777" w:rsidR="00991FCB" w:rsidRPr="0097052A" w:rsidRDefault="00991FCB" w:rsidP="00FD5AE5">
            <w:pPr>
              <w:spacing w:line="200" w:lineRule="exact"/>
              <w:rPr>
                <w:rFonts w:ascii="Chubb Publico App Light" w:eastAsia="Georgia" w:hAnsi="Chubb Publico App Light"/>
                <w:noProof/>
                <w:spacing w:val="8"/>
                <w:sz w:val="18"/>
                <w:szCs w:val="18"/>
                <w:lang w:val="es-PE" w:eastAsia="en-US"/>
              </w:rPr>
            </w:pPr>
          </w:p>
        </w:tc>
      </w:tr>
    </w:tbl>
    <w:p w14:paraId="63F4AB13" w14:textId="77777777" w:rsidR="0097052A" w:rsidRDefault="0097052A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lang w:val="es-ES_tradnl"/>
        </w:rPr>
      </w:pPr>
    </w:p>
    <w:p w14:paraId="7876C29D" w14:textId="77777777" w:rsidR="0097052A" w:rsidRDefault="0097052A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lang w:val="es-ES_tradnl"/>
        </w:rPr>
      </w:pPr>
    </w:p>
    <w:p w14:paraId="60392BB4" w14:textId="3C53DDF5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lang w:val="es-ES_tradnl"/>
        </w:rPr>
      </w:pPr>
      <w:r w:rsidRPr="0097052A">
        <w:rPr>
          <w:rFonts w:ascii="Chubb Publico App Light" w:hAnsi="Chubb Publico App Light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3CA1606" wp14:editId="690F76A0">
            <wp:simplePos x="0" y="0"/>
            <wp:positionH relativeFrom="column">
              <wp:posOffset>-2540</wp:posOffset>
            </wp:positionH>
            <wp:positionV relativeFrom="paragraph">
              <wp:posOffset>-900430</wp:posOffset>
            </wp:positionV>
            <wp:extent cx="1123950" cy="111760"/>
            <wp:effectExtent l="0" t="0" r="0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90C28" w14:textId="50FDDCA5" w:rsidR="00991FCB" w:rsidRPr="0097052A" w:rsidRDefault="00991FCB" w:rsidP="00991FCB">
      <w:pPr>
        <w:pStyle w:val="Textoindependiente2"/>
        <w:spacing w:line="228" w:lineRule="auto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 xml:space="preserve">Seguro </w:t>
      </w:r>
      <w:r w:rsidR="003A62D7" w:rsidRPr="0097052A">
        <w:rPr>
          <w:rFonts w:ascii="Chubb Publico App Light" w:hAnsi="Chubb Publico App Light" w:cs="Arial"/>
          <w:sz w:val="20"/>
        </w:rPr>
        <w:t xml:space="preserve">de </w:t>
      </w:r>
      <w:r w:rsidRPr="0097052A">
        <w:rPr>
          <w:rFonts w:ascii="Chubb Publico App Light" w:hAnsi="Chubb Publico App Light" w:cs="Arial"/>
          <w:sz w:val="20"/>
        </w:rPr>
        <w:t>Desgravamen con Rescate</w:t>
      </w:r>
    </w:p>
    <w:p w14:paraId="3CC910CD" w14:textId="77777777" w:rsidR="00991FCB" w:rsidRPr="0097052A" w:rsidRDefault="00991FCB" w:rsidP="00991FCB">
      <w:pPr>
        <w:pStyle w:val="Textoindependiente2"/>
        <w:spacing w:line="228" w:lineRule="auto"/>
        <w:rPr>
          <w:rFonts w:ascii="Chubb Publico App Light" w:hAnsi="Chubb Publico App Light" w:cs="Arial"/>
          <w:sz w:val="20"/>
        </w:rPr>
      </w:pPr>
    </w:p>
    <w:p w14:paraId="67C44035" w14:textId="458ED4FD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BD4F3" wp14:editId="27D8DC79">
                <wp:simplePos x="0" y="0"/>
                <wp:positionH relativeFrom="column">
                  <wp:posOffset>-2540</wp:posOffset>
                </wp:positionH>
                <wp:positionV relativeFrom="paragraph">
                  <wp:posOffset>149225</wp:posOffset>
                </wp:positionV>
                <wp:extent cx="6097905" cy="0"/>
                <wp:effectExtent l="7620" t="9525" r="9525" b="952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9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ACB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EA8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.2pt;margin-top:11.75pt;width:480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" strokecolor="#7acb00" strokeweight="1pt"/>
            </w:pict>
          </mc:Fallback>
        </mc:AlternateContent>
      </w:r>
      <w:r w:rsidRPr="0097052A">
        <w:rPr>
          <w:rFonts w:ascii="Chubb Publico App Light" w:hAnsi="Chubb Publico App Light" w:cs="Arial"/>
          <w:sz w:val="20"/>
        </w:rPr>
        <w:t>Condiciones Particulares</w:t>
      </w:r>
      <w:r w:rsidRPr="0097052A">
        <w:rPr>
          <w:rFonts w:ascii="Chubb Publico App Light" w:hAnsi="Chubb Publico App Light" w:cs="Arial"/>
          <w:sz w:val="20"/>
        </w:rPr>
        <w:br/>
      </w:r>
    </w:p>
    <w:p w14:paraId="6EE01DBF" w14:textId="4ADD02FA" w:rsidR="00991FCB" w:rsidRPr="0097052A" w:rsidRDefault="00991FCB" w:rsidP="00991FCB">
      <w:pPr>
        <w:autoSpaceDE w:val="0"/>
        <w:autoSpaceDN w:val="0"/>
        <w:adjustRightInd w:val="0"/>
        <w:spacing w:before="20" w:line="228" w:lineRule="auto"/>
        <w:ind w:right="-516"/>
        <w:rPr>
          <w:rFonts w:ascii="Chubb Publico App Light" w:hAnsi="Chubb Publico App Light" w:cs="Arial"/>
          <w:bCs/>
          <w:sz w:val="20"/>
          <w:szCs w:val="20"/>
        </w:rPr>
      </w:pPr>
      <w:r w:rsidRPr="0097052A">
        <w:rPr>
          <w:rFonts w:ascii="Chubb Publico App Light" w:hAnsi="Chubb Publico App Light" w:cs="Arial"/>
          <w:bCs/>
          <w:sz w:val="20"/>
          <w:szCs w:val="20"/>
        </w:rPr>
        <w:t>Código SBS</w:t>
      </w:r>
      <w:r w:rsidR="0097052A" w:rsidRPr="0097052A">
        <w:rPr>
          <w:rFonts w:ascii="Chubb Publico App Light" w:hAnsi="Chubb Publico App Light" w:cs="Arial"/>
          <w:bCs/>
          <w:sz w:val="20"/>
          <w:szCs w:val="20"/>
        </w:rPr>
        <w:t xml:space="preserve"> </w:t>
      </w:r>
      <w:r w:rsidR="0097052A" w:rsidRPr="0097052A">
        <w:rPr>
          <w:rFonts w:ascii="Chubb Publico App Light" w:hAnsi="Chubb Publico App Light"/>
          <w:b/>
          <w:bCs/>
          <w:sz w:val="20"/>
          <w:szCs w:val="20"/>
        </w:rPr>
        <w:t>VI2037400166</w:t>
      </w:r>
    </w:p>
    <w:p w14:paraId="26E22931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991FCB" w:rsidRPr="0097052A" w14:paraId="033D156F" w14:textId="77777777" w:rsidTr="00FD5AE5">
        <w:tc>
          <w:tcPr>
            <w:tcW w:w="9639" w:type="dxa"/>
            <w:shd w:val="clear" w:color="auto" w:fill="7ACB00"/>
          </w:tcPr>
          <w:p w14:paraId="4D52F991" w14:textId="77777777" w:rsidR="00991FCB" w:rsidRPr="0097052A" w:rsidRDefault="00991FCB" w:rsidP="00FD5AE5">
            <w:pPr>
              <w:spacing w:line="228" w:lineRule="auto"/>
              <w:ind w:right="-425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Datos de la Póliza</w:t>
            </w:r>
          </w:p>
        </w:tc>
      </w:tr>
    </w:tbl>
    <w:p w14:paraId="596BEA10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sz w:val="20"/>
        </w:rPr>
        <w:t xml:space="preserve"> </w:t>
      </w:r>
    </w:p>
    <w:p w14:paraId="1BFF3E22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No. De Póliza:</w:t>
      </w:r>
    </w:p>
    <w:p w14:paraId="29FF726C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Fecha de Emisión: </w:t>
      </w:r>
    </w:p>
    <w:p w14:paraId="47D56B6E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Fecha y hora de Inicio de Vigencia:</w:t>
      </w:r>
    </w:p>
    <w:p w14:paraId="61873EC4" w14:textId="4F2FB968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Fecha y hora de Fin de Vigencia: </w:t>
      </w:r>
    </w:p>
    <w:p w14:paraId="74E8B40D" w14:textId="2A920358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Renovación: </w:t>
      </w:r>
      <w:r w:rsidRPr="0097052A">
        <w:rPr>
          <w:rFonts w:ascii="Chubb Publico App Light" w:hAnsi="Chubb Publico App Light" w:cs="Arial"/>
          <w:b w:val="0"/>
          <w:sz w:val="20"/>
        </w:rPr>
        <w:tab/>
      </w:r>
    </w:p>
    <w:p w14:paraId="1C43CD1A" w14:textId="1057580B" w:rsidR="00C07F05" w:rsidRPr="0097052A" w:rsidRDefault="00C07F05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Moneda:</w:t>
      </w:r>
    </w:p>
    <w:p w14:paraId="35CC0BB4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991FCB" w:rsidRPr="0097052A" w14:paraId="74FCD817" w14:textId="77777777" w:rsidTr="00FD5AE5">
        <w:tc>
          <w:tcPr>
            <w:tcW w:w="9639" w:type="dxa"/>
            <w:shd w:val="clear" w:color="auto" w:fill="7ACB00"/>
          </w:tcPr>
          <w:p w14:paraId="6FE9BCCC" w14:textId="15E97B21" w:rsidR="00991FCB" w:rsidRPr="0097052A" w:rsidRDefault="00991FCB" w:rsidP="00FD5AE5">
            <w:pPr>
              <w:spacing w:line="228" w:lineRule="auto"/>
              <w:ind w:right="-425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Datos del Contratante / Comercializador</w:t>
            </w:r>
          </w:p>
        </w:tc>
      </w:tr>
    </w:tbl>
    <w:p w14:paraId="22FADF78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0D5BD4D7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Razón Social / Denominación Social: </w:t>
      </w:r>
    </w:p>
    <w:p w14:paraId="1700F235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RUC:</w:t>
      </w:r>
    </w:p>
    <w:p w14:paraId="1A589447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Domicilio (Calle / Nro / Distrito / Provincia / Departamento): </w:t>
      </w:r>
    </w:p>
    <w:p w14:paraId="533D2409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Teléfono:</w:t>
      </w:r>
    </w:p>
    <w:p w14:paraId="6B9C489B" w14:textId="77777777" w:rsidR="00991FCB" w:rsidRPr="0097052A" w:rsidRDefault="00991FCB" w:rsidP="00991FCB">
      <w:pPr>
        <w:pStyle w:val="Textoindependiente2"/>
        <w:numPr>
          <w:ilvl w:val="0"/>
          <w:numId w:val="1"/>
        </w:numPr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Correo Electrónico:</w:t>
      </w:r>
    </w:p>
    <w:p w14:paraId="659A4C41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991FCB" w:rsidRPr="0097052A" w14:paraId="35D882F2" w14:textId="77777777" w:rsidTr="00FD5AE5">
        <w:tc>
          <w:tcPr>
            <w:tcW w:w="9639" w:type="dxa"/>
            <w:shd w:val="clear" w:color="auto" w:fill="7ACB00"/>
          </w:tcPr>
          <w:p w14:paraId="6B6C53D2" w14:textId="77777777" w:rsidR="00991FCB" w:rsidRPr="0097052A" w:rsidRDefault="00991FCB" w:rsidP="00FD5AE5">
            <w:pPr>
              <w:spacing w:line="228" w:lineRule="auto"/>
              <w:ind w:right="-425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Asegurados</w:t>
            </w:r>
          </w:p>
        </w:tc>
      </w:tr>
    </w:tbl>
    <w:p w14:paraId="4E2447DE" w14:textId="77777777" w:rsidR="00991FCB" w:rsidRPr="0097052A" w:rsidRDefault="00991FC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sz w:val="20"/>
        </w:rPr>
      </w:pPr>
    </w:p>
    <w:p w14:paraId="60E5F433" w14:textId="77777777" w:rsidR="00991FCB" w:rsidRPr="0097052A" w:rsidRDefault="00991FC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Personas naturales clientes del Contratante que hayan contratado un crédito y que se encuentren dentro de los rangos de edad establecidos en la póliza.</w:t>
      </w:r>
    </w:p>
    <w:p w14:paraId="70D63F96" w14:textId="77777777" w:rsidR="00991FCB" w:rsidRPr="0097052A" w:rsidRDefault="00991FC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b w:val="0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991FCB" w:rsidRPr="0097052A" w14:paraId="7EBC4009" w14:textId="77777777" w:rsidTr="00FD5AE5">
        <w:tc>
          <w:tcPr>
            <w:tcW w:w="9639" w:type="dxa"/>
            <w:shd w:val="clear" w:color="auto" w:fill="7ACB00"/>
          </w:tcPr>
          <w:p w14:paraId="66524F62" w14:textId="77777777" w:rsidR="00991FCB" w:rsidRPr="0097052A" w:rsidRDefault="00991FCB" w:rsidP="00FD5AE5">
            <w:pPr>
              <w:spacing w:line="228" w:lineRule="auto"/>
              <w:ind w:right="-425"/>
              <w:jc w:val="both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Beneficiarios</w:t>
            </w:r>
          </w:p>
        </w:tc>
      </w:tr>
    </w:tbl>
    <w:p w14:paraId="16F18685" w14:textId="77777777" w:rsidR="00991FCB" w:rsidRPr="0097052A" w:rsidRDefault="00991FC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sz w:val="20"/>
        </w:rPr>
      </w:pPr>
    </w:p>
    <w:p w14:paraId="4AC2497F" w14:textId="23B3329C" w:rsidR="00991FCB" w:rsidRPr="0097052A" w:rsidRDefault="00991FC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En caso de </w:t>
      </w:r>
      <w:r w:rsidR="00A2561B" w:rsidRPr="0097052A">
        <w:rPr>
          <w:rFonts w:ascii="Chubb Publico App Light" w:hAnsi="Chubb Publico App Light" w:cs="Arial"/>
          <w:b w:val="0"/>
          <w:sz w:val="20"/>
        </w:rPr>
        <w:t>fallecimiento (muerte natural o accidental) e invalidez</w:t>
      </w:r>
      <w:r w:rsidRPr="0097052A">
        <w:rPr>
          <w:rFonts w:ascii="Chubb Publico App Light" w:hAnsi="Chubb Publico App Light" w:cs="Arial"/>
          <w:b w:val="0"/>
          <w:sz w:val="20"/>
        </w:rPr>
        <w:t xml:space="preserve">, la COMPAÑÍA </w:t>
      </w:r>
      <w:r w:rsidR="008B27AA" w:rsidRPr="0097052A">
        <w:rPr>
          <w:rFonts w:ascii="Chubb Publico App Light" w:hAnsi="Chubb Publico App Light" w:cs="Arial"/>
          <w:b w:val="0"/>
          <w:sz w:val="20"/>
        </w:rPr>
        <w:t>pagará la suma asegurada</w:t>
      </w:r>
      <w:r w:rsidRPr="0097052A">
        <w:rPr>
          <w:rFonts w:ascii="Chubb Publico App Light" w:hAnsi="Chubb Publico App Light" w:cs="Arial"/>
          <w:b w:val="0"/>
          <w:sz w:val="20"/>
        </w:rPr>
        <w:t xml:space="preserve"> al CONTRATANTE, como único Beneficiario</w:t>
      </w:r>
      <w:r w:rsidR="00A2561B" w:rsidRPr="0097052A">
        <w:rPr>
          <w:rFonts w:ascii="Chubb Publico App Light" w:hAnsi="Chubb Publico App Light" w:cs="Arial"/>
          <w:b w:val="0"/>
          <w:sz w:val="20"/>
        </w:rPr>
        <w:t>.</w:t>
      </w:r>
    </w:p>
    <w:p w14:paraId="74C052F3" w14:textId="77777777" w:rsidR="00A2561B" w:rsidRPr="0097052A" w:rsidRDefault="00A2561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b w:val="0"/>
          <w:sz w:val="20"/>
        </w:rPr>
      </w:pPr>
    </w:p>
    <w:p w14:paraId="249EA3C9" w14:textId="6593C58C" w:rsidR="00A2561B" w:rsidRPr="0097052A" w:rsidRDefault="00A2561B" w:rsidP="00991FCB">
      <w:pPr>
        <w:pStyle w:val="Textoindependiente2"/>
        <w:spacing w:line="228" w:lineRule="auto"/>
        <w:ind w:right="-516"/>
        <w:jc w:val="both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 xml:space="preserve">En </w:t>
      </w:r>
      <w:r w:rsidR="007B0043" w:rsidRPr="0097052A">
        <w:rPr>
          <w:rFonts w:ascii="Chubb Publico App Light" w:hAnsi="Chubb Publico App Light" w:cs="Arial"/>
          <w:b w:val="0"/>
          <w:sz w:val="20"/>
        </w:rPr>
        <w:t>caso de Sobrevivencia</w:t>
      </w:r>
      <w:r w:rsidR="00AD7CF6" w:rsidRPr="0097052A">
        <w:rPr>
          <w:rFonts w:ascii="Chubb Publico App Light" w:hAnsi="Chubb Publico App Light" w:cs="Arial"/>
          <w:b w:val="0"/>
          <w:sz w:val="20"/>
        </w:rPr>
        <w:t>,</w:t>
      </w:r>
      <w:r w:rsidR="007B0043" w:rsidRPr="0097052A">
        <w:rPr>
          <w:rFonts w:ascii="Chubb Publico App Light" w:hAnsi="Chubb Publico App Light" w:cs="Arial"/>
          <w:b w:val="0"/>
          <w:sz w:val="20"/>
        </w:rPr>
        <w:t xml:space="preserve"> la </w:t>
      </w:r>
      <w:r w:rsidR="00AD7CF6" w:rsidRPr="0097052A">
        <w:rPr>
          <w:rFonts w:ascii="Chubb Publico App Light" w:hAnsi="Chubb Publico App Light" w:cs="Arial"/>
          <w:b w:val="0"/>
          <w:sz w:val="20"/>
        </w:rPr>
        <w:t xml:space="preserve">COMPAÑÍA </w:t>
      </w:r>
      <w:r w:rsidR="007B0043" w:rsidRPr="0097052A">
        <w:rPr>
          <w:rFonts w:ascii="Chubb Publico App Light" w:hAnsi="Chubb Publico App Light" w:cs="Arial"/>
          <w:b w:val="0"/>
          <w:sz w:val="20"/>
        </w:rPr>
        <w:t xml:space="preserve">otorgará la suma asegurada al propio </w:t>
      </w:r>
      <w:r w:rsidR="00AD7CF6" w:rsidRPr="0097052A">
        <w:rPr>
          <w:rFonts w:ascii="Chubb Publico App Light" w:hAnsi="Chubb Publico App Light" w:cs="Arial"/>
          <w:b w:val="0"/>
          <w:sz w:val="20"/>
        </w:rPr>
        <w:t>ASEGURADO</w:t>
      </w:r>
      <w:r w:rsidR="007B0043" w:rsidRPr="0097052A">
        <w:rPr>
          <w:rFonts w:ascii="Chubb Publico App Light" w:hAnsi="Chubb Publico App Light" w:cs="Arial"/>
          <w:b w:val="0"/>
          <w:sz w:val="20"/>
        </w:rPr>
        <w:t>.</w:t>
      </w:r>
    </w:p>
    <w:p w14:paraId="4DA85372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527E9C0B" w14:textId="77777777" w:rsidR="009C7CC7" w:rsidRPr="0097052A" w:rsidRDefault="009C7CC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9C7CC7" w:rsidRPr="0097052A" w14:paraId="65BFA32E" w14:textId="77777777" w:rsidTr="00FD5AE5">
        <w:tc>
          <w:tcPr>
            <w:tcW w:w="9639" w:type="dxa"/>
            <w:shd w:val="clear" w:color="auto" w:fill="7ACB00"/>
          </w:tcPr>
          <w:p w14:paraId="3FBD8C64" w14:textId="619A9D58" w:rsidR="009C7CC7" w:rsidRPr="0097052A" w:rsidRDefault="009C7CC7" w:rsidP="00FD5AE5">
            <w:pPr>
              <w:spacing w:line="228" w:lineRule="auto"/>
              <w:ind w:right="-425"/>
              <w:jc w:val="both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Coberturas y Sumas Aseguradas</w:t>
            </w:r>
          </w:p>
        </w:tc>
      </w:tr>
    </w:tbl>
    <w:p w14:paraId="3A8BCF25" w14:textId="77777777" w:rsidR="009C7CC7" w:rsidRPr="0097052A" w:rsidRDefault="009C7CC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4247"/>
      </w:tblGrid>
      <w:tr w:rsidR="003D172F" w:rsidRPr="0097052A" w14:paraId="551442CA" w14:textId="77777777" w:rsidTr="003D172F">
        <w:tc>
          <w:tcPr>
            <w:tcW w:w="5524" w:type="dxa"/>
          </w:tcPr>
          <w:p w14:paraId="3577DA6A" w14:textId="3ABF7AEC" w:rsidR="003D172F" w:rsidRPr="0097052A" w:rsidRDefault="003D172F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Coberturas</w:t>
            </w:r>
          </w:p>
        </w:tc>
        <w:tc>
          <w:tcPr>
            <w:tcW w:w="4247" w:type="dxa"/>
          </w:tcPr>
          <w:p w14:paraId="5202EB93" w14:textId="16ACD846" w:rsidR="003D172F" w:rsidRPr="0097052A" w:rsidRDefault="003D172F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Suma asegurada</w:t>
            </w:r>
          </w:p>
        </w:tc>
      </w:tr>
      <w:tr w:rsidR="00FB273C" w:rsidRPr="0097052A" w14:paraId="1CFF93B5" w14:textId="77777777" w:rsidTr="003D172F">
        <w:tc>
          <w:tcPr>
            <w:tcW w:w="5524" w:type="dxa"/>
          </w:tcPr>
          <w:p w14:paraId="055317CD" w14:textId="5D2FBA0A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Muerte Natural</w:t>
            </w:r>
          </w:p>
        </w:tc>
        <w:tc>
          <w:tcPr>
            <w:tcW w:w="4247" w:type="dxa"/>
            <w:vMerge w:val="restart"/>
          </w:tcPr>
          <w:p w14:paraId="5FC4D3D6" w14:textId="2DB29E04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XXXXX</w:t>
            </w:r>
          </w:p>
        </w:tc>
      </w:tr>
      <w:tr w:rsidR="00FB273C" w:rsidRPr="0097052A" w14:paraId="0FF7338E" w14:textId="77777777" w:rsidTr="003D172F">
        <w:tc>
          <w:tcPr>
            <w:tcW w:w="5524" w:type="dxa"/>
          </w:tcPr>
          <w:p w14:paraId="13D24DDD" w14:textId="75DB2A9E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Muerte Accidental</w:t>
            </w:r>
          </w:p>
        </w:tc>
        <w:tc>
          <w:tcPr>
            <w:tcW w:w="4247" w:type="dxa"/>
            <w:vMerge/>
          </w:tcPr>
          <w:p w14:paraId="0601D93A" w14:textId="77777777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</w:p>
        </w:tc>
      </w:tr>
      <w:tr w:rsidR="00FB273C" w:rsidRPr="0097052A" w14:paraId="4181AB1D" w14:textId="77777777" w:rsidTr="003D172F">
        <w:tc>
          <w:tcPr>
            <w:tcW w:w="5524" w:type="dxa"/>
          </w:tcPr>
          <w:p w14:paraId="790D98E0" w14:textId="77777777" w:rsidR="00FB273C" w:rsidRPr="0097052A" w:rsidRDefault="00FB273C" w:rsidP="003D172F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Invalidez Total y Permanente por Enfermedad</w:t>
            </w:r>
          </w:p>
          <w:p w14:paraId="19818BE1" w14:textId="77777777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</w:p>
        </w:tc>
        <w:tc>
          <w:tcPr>
            <w:tcW w:w="4247" w:type="dxa"/>
            <w:vMerge/>
          </w:tcPr>
          <w:p w14:paraId="19E0008C" w14:textId="77777777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</w:p>
        </w:tc>
      </w:tr>
      <w:tr w:rsidR="00FB273C" w:rsidRPr="0097052A" w14:paraId="2811B53D" w14:textId="77777777" w:rsidTr="003D172F">
        <w:tc>
          <w:tcPr>
            <w:tcW w:w="5524" w:type="dxa"/>
          </w:tcPr>
          <w:p w14:paraId="05ED15E4" w14:textId="77777777" w:rsidR="00FB273C" w:rsidRPr="0097052A" w:rsidRDefault="00FB273C" w:rsidP="003D172F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Invalidez Total y Permanente por Accidente</w:t>
            </w:r>
          </w:p>
          <w:p w14:paraId="5A902213" w14:textId="77777777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</w:p>
        </w:tc>
        <w:tc>
          <w:tcPr>
            <w:tcW w:w="4247" w:type="dxa"/>
            <w:vMerge/>
          </w:tcPr>
          <w:p w14:paraId="667816DB" w14:textId="77777777" w:rsidR="00FB273C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</w:p>
        </w:tc>
      </w:tr>
      <w:tr w:rsidR="003D172F" w:rsidRPr="0097052A" w14:paraId="268DFBA7" w14:textId="77777777" w:rsidTr="003D172F">
        <w:tc>
          <w:tcPr>
            <w:tcW w:w="5524" w:type="dxa"/>
          </w:tcPr>
          <w:p w14:paraId="5B08BAA1" w14:textId="09C279BF" w:rsidR="003D172F" w:rsidRPr="0097052A" w:rsidRDefault="003D172F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Sobrevivencia</w:t>
            </w:r>
          </w:p>
        </w:tc>
        <w:tc>
          <w:tcPr>
            <w:tcW w:w="4247" w:type="dxa"/>
          </w:tcPr>
          <w:p w14:paraId="78EC9145" w14:textId="35158AF3" w:rsidR="003D172F" w:rsidRPr="0097052A" w:rsidRDefault="00FB273C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sz w:val="20"/>
              </w:rPr>
            </w:pPr>
            <w:r w:rsidRPr="0097052A">
              <w:rPr>
                <w:rFonts w:ascii="Chubb Publico App Light" w:hAnsi="Chubb Publico App Light" w:cs="Arial"/>
                <w:sz w:val="20"/>
              </w:rPr>
              <w:t>XXXXX</w:t>
            </w:r>
          </w:p>
        </w:tc>
      </w:tr>
    </w:tbl>
    <w:p w14:paraId="3DDD8E82" w14:textId="77777777" w:rsidR="009C7CC7" w:rsidRPr="0097052A" w:rsidRDefault="009C7CC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2F49B619" w14:textId="77777777" w:rsidR="00991FCB" w:rsidRPr="0097052A" w:rsidRDefault="00991FCB" w:rsidP="0097052A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39DBA085" w14:textId="77777777" w:rsidR="00991FCB" w:rsidRPr="0097052A" w:rsidRDefault="00991FCB" w:rsidP="00991FCB">
      <w:pPr>
        <w:pStyle w:val="Textoindependiente2"/>
        <w:tabs>
          <w:tab w:val="left" w:pos="0"/>
        </w:tabs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 xml:space="preserve">Coberturas Adicionales </w:t>
      </w:r>
    </w:p>
    <w:p w14:paraId="39A9D413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XXXXX</w:t>
      </w:r>
    </w:p>
    <w:p w14:paraId="4339BADD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5964D30E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u w:val="single"/>
        </w:rPr>
      </w:pPr>
    </w:p>
    <w:p w14:paraId="0C01AE02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Edades</w:t>
      </w:r>
    </w:p>
    <w:p w14:paraId="60DDD55C" w14:textId="2D93B083" w:rsidR="0097052A" w:rsidRDefault="0097052A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>
        <w:rPr>
          <w:rFonts w:ascii="Chubb Publico App Light" w:hAnsi="Chubb Publico App Light" w:cs="Arial"/>
          <w:b w:val="0"/>
          <w:sz w:val="20"/>
        </w:rPr>
        <w:t>Mínima de ingreso: X años</w:t>
      </w:r>
    </w:p>
    <w:p w14:paraId="377D481C" w14:textId="7F14ED3A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Máxima de ingreso: X años con 364 días.</w:t>
      </w:r>
    </w:p>
    <w:p w14:paraId="5C443BA7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Máxima de permanencia: Y años con 364 días.</w:t>
      </w:r>
    </w:p>
    <w:p w14:paraId="40B15B92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u w:val="single"/>
        </w:rPr>
      </w:pPr>
    </w:p>
    <w:p w14:paraId="6F12CB13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u w:val="single"/>
        </w:rPr>
      </w:pPr>
    </w:p>
    <w:p w14:paraId="3F058C57" w14:textId="2CB32F86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Periodo de Gracia para el Asegurado</w:t>
      </w:r>
      <w:r w:rsidR="00111AAB" w:rsidRPr="0097052A">
        <w:rPr>
          <w:rFonts w:ascii="Chubb Publico App Light" w:hAnsi="Chubb Publico App Light" w:cs="Arial"/>
          <w:sz w:val="20"/>
        </w:rPr>
        <w:t xml:space="preserve"> (cuando corresponda)</w:t>
      </w:r>
    </w:p>
    <w:p w14:paraId="52E5C9EF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u w:val="single"/>
        </w:rPr>
      </w:pPr>
      <w:r w:rsidRPr="0097052A">
        <w:rPr>
          <w:rFonts w:ascii="Chubb Publico App Light" w:hAnsi="Chubb Publico App Light" w:cs="Arial"/>
          <w:b w:val="0"/>
          <w:sz w:val="20"/>
        </w:rPr>
        <w:t>XXXX</w:t>
      </w:r>
    </w:p>
    <w:p w14:paraId="5480B7FB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u w:val="single"/>
        </w:rPr>
      </w:pPr>
    </w:p>
    <w:p w14:paraId="6AB8E3F5" w14:textId="77777777" w:rsidR="00B62593" w:rsidRPr="0097052A" w:rsidRDefault="00B62593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B62593" w:rsidRPr="0097052A" w14:paraId="1223F0A0" w14:textId="77777777" w:rsidTr="00FD5AE5">
        <w:tc>
          <w:tcPr>
            <w:tcW w:w="9639" w:type="dxa"/>
            <w:shd w:val="clear" w:color="auto" w:fill="7ACB00"/>
          </w:tcPr>
          <w:p w14:paraId="496DBE22" w14:textId="35835765" w:rsidR="00B62593" w:rsidRPr="0097052A" w:rsidRDefault="00B62593" w:rsidP="00FD5AE5">
            <w:pPr>
              <w:spacing w:line="228" w:lineRule="auto"/>
              <w:ind w:right="-425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Prima Comercial</w:t>
            </w:r>
          </w:p>
        </w:tc>
      </w:tr>
    </w:tbl>
    <w:p w14:paraId="023559C7" w14:textId="77777777" w:rsidR="00B62593" w:rsidRPr="0097052A" w:rsidRDefault="00B62593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59BB21F7" w14:textId="26911742" w:rsidR="00991FCB" w:rsidRPr="0097052A" w:rsidRDefault="007110D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  <w:lang w:val="en-US"/>
        </w:rPr>
      </w:pPr>
      <w:r w:rsidRPr="0097052A">
        <w:rPr>
          <w:rFonts w:ascii="Chubb Publico App Light" w:hAnsi="Chubb Publico App Light" w:cs="Arial"/>
          <w:b w:val="0"/>
          <w:sz w:val="20"/>
          <w:lang w:val="en-US"/>
        </w:rPr>
        <w:t>S/ XXXXX o USD XXXXX</w:t>
      </w:r>
    </w:p>
    <w:p w14:paraId="6F425F58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  <w:lang w:val="en-US"/>
        </w:rPr>
      </w:pPr>
    </w:p>
    <w:p w14:paraId="60509F3D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La prima comercial incluye:</w:t>
      </w:r>
    </w:p>
    <w:p w14:paraId="0FF9D323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7E258F5F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Cargos por la intermediación de corredores de seguros y número de registro del corredor: XX% (cuando corresponda)</w:t>
      </w:r>
    </w:p>
    <w:p w14:paraId="75F9D1BE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Cargos por la comercialización de seguros a través de la bancaseguros u otro comercializador: XX% (cuando corresponda)</w:t>
      </w:r>
    </w:p>
    <w:p w14:paraId="0BF056DF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1E416256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4D662EFE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Frecuencia de Pago</w:t>
      </w:r>
    </w:p>
    <w:p w14:paraId="6425B77D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(mensual / anual / otro).</w:t>
      </w:r>
    </w:p>
    <w:p w14:paraId="15FD21DC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2B08BA88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Forma de Pago</w:t>
      </w:r>
    </w:p>
    <w:p w14:paraId="08E8C36F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La prima correspondiente será cobrada junto con la cuota del crédito.</w:t>
      </w:r>
    </w:p>
    <w:p w14:paraId="649E2C80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7E858412" w14:textId="77777777" w:rsidR="007110D7" w:rsidRPr="0097052A" w:rsidRDefault="007110D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tbl>
      <w:tblPr>
        <w:tblW w:w="9639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639"/>
      </w:tblGrid>
      <w:tr w:rsidR="007110D7" w:rsidRPr="0097052A" w14:paraId="46B45A2E" w14:textId="77777777" w:rsidTr="00FD5AE5">
        <w:tc>
          <w:tcPr>
            <w:tcW w:w="9639" w:type="dxa"/>
            <w:shd w:val="clear" w:color="auto" w:fill="7ACB00"/>
          </w:tcPr>
          <w:p w14:paraId="248CC027" w14:textId="440E9E5E" w:rsidR="007110D7" w:rsidRPr="0097052A" w:rsidRDefault="007110D7" w:rsidP="00FD5AE5">
            <w:pPr>
              <w:spacing w:line="228" w:lineRule="auto"/>
              <w:ind w:right="-425"/>
              <w:jc w:val="both"/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</w:pPr>
            <w:r w:rsidRPr="0097052A">
              <w:rPr>
                <w:rFonts w:ascii="Chubb Publico App Light" w:hAnsi="Chubb Publico App Light" w:cs="Arial"/>
                <w:b/>
                <w:color w:val="FFFFFF"/>
                <w:sz w:val="20"/>
                <w:szCs w:val="20"/>
              </w:rPr>
              <w:t>Rescate</w:t>
            </w:r>
          </w:p>
        </w:tc>
      </w:tr>
    </w:tbl>
    <w:p w14:paraId="284CC776" w14:textId="77777777" w:rsidR="007110D7" w:rsidRPr="0097052A" w:rsidRDefault="007110D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3686"/>
      </w:tblGrid>
      <w:tr w:rsidR="00ED1FE1" w:rsidRPr="0097052A" w14:paraId="4D965A39" w14:textId="77777777" w:rsidTr="00ED1FE1">
        <w:tc>
          <w:tcPr>
            <w:tcW w:w="4961" w:type="dxa"/>
          </w:tcPr>
          <w:p w14:paraId="64DFC76D" w14:textId="74530696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  <w:r w:rsidRPr="0097052A">
              <w:rPr>
                <w:rFonts w:ascii="Chubb Publico App Light" w:hAnsi="Chubb Publico App Light" w:cs="Arial"/>
                <w:b w:val="0"/>
                <w:sz w:val="20"/>
              </w:rPr>
              <w:t>Año</w:t>
            </w:r>
          </w:p>
        </w:tc>
        <w:tc>
          <w:tcPr>
            <w:tcW w:w="3686" w:type="dxa"/>
          </w:tcPr>
          <w:p w14:paraId="77F2939C" w14:textId="1AE44680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  <w:r w:rsidRPr="0097052A">
              <w:rPr>
                <w:rFonts w:ascii="Chubb Publico App Light" w:hAnsi="Chubb Publico App Light" w:cs="Arial"/>
                <w:b w:val="0"/>
                <w:sz w:val="20"/>
              </w:rPr>
              <w:t>Valor</w:t>
            </w:r>
          </w:p>
        </w:tc>
      </w:tr>
      <w:tr w:rsidR="00ED1FE1" w:rsidRPr="0097052A" w14:paraId="5AA9DFD1" w14:textId="77777777" w:rsidTr="00ED1FE1">
        <w:tc>
          <w:tcPr>
            <w:tcW w:w="4961" w:type="dxa"/>
          </w:tcPr>
          <w:p w14:paraId="1C1023A9" w14:textId="77777777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</w:p>
        </w:tc>
        <w:tc>
          <w:tcPr>
            <w:tcW w:w="3686" w:type="dxa"/>
          </w:tcPr>
          <w:p w14:paraId="3234D3E6" w14:textId="77777777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</w:p>
        </w:tc>
      </w:tr>
      <w:tr w:rsidR="00ED1FE1" w:rsidRPr="0097052A" w14:paraId="1FEE7070" w14:textId="77777777" w:rsidTr="00ED1FE1">
        <w:tc>
          <w:tcPr>
            <w:tcW w:w="4961" w:type="dxa"/>
          </w:tcPr>
          <w:p w14:paraId="41FC4492" w14:textId="77777777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</w:p>
        </w:tc>
        <w:tc>
          <w:tcPr>
            <w:tcW w:w="3686" w:type="dxa"/>
          </w:tcPr>
          <w:p w14:paraId="05DF613F" w14:textId="77777777" w:rsidR="00ED1FE1" w:rsidRPr="0097052A" w:rsidRDefault="00ED1FE1" w:rsidP="00991FCB">
            <w:pPr>
              <w:pStyle w:val="Textoindependiente2"/>
              <w:spacing w:line="228" w:lineRule="auto"/>
              <w:ind w:right="-516"/>
              <w:rPr>
                <w:rFonts w:ascii="Chubb Publico App Light" w:hAnsi="Chubb Publico App Light" w:cs="Arial"/>
                <w:b w:val="0"/>
                <w:sz w:val="20"/>
              </w:rPr>
            </w:pPr>
          </w:p>
        </w:tc>
      </w:tr>
    </w:tbl>
    <w:p w14:paraId="58CD627A" w14:textId="1FA4EDE9" w:rsidR="007110D7" w:rsidRPr="0097052A" w:rsidRDefault="007110D7" w:rsidP="00ED1FE1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501BE282" w14:textId="77777777" w:rsidR="007110D7" w:rsidRPr="0097052A" w:rsidRDefault="007110D7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</w:p>
    <w:p w14:paraId="6B735805" w14:textId="77777777" w:rsidR="007110D7" w:rsidRPr="0097052A" w:rsidRDefault="007110D7" w:rsidP="007110D7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 xml:space="preserve">Medios de Comunicación Pactados </w:t>
      </w:r>
    </w:p>
    <w:p w14:paraId="4304B3F9" w14:textId="77777777" w:rsidR="007110D7" w:rsidRPr="0097052A" w:rsidRDefault="007110D7" w:rsidP="007110D7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Físicos, electrónicos y/o telefónicos, salvo que la norma disponga una formalidad específica.</w:t>
      </w:r>
    </w:p>
    <w:p w14:paraId="5C0A02CB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0A6AF310" w14:textId="77777777" w:rsidR="00325874" w:rsidRPr="0097052A" w:rsidRDefault="00325874" w:rsidP="00325874">
      <w:pPr>
        <w:pStyle w:val="Textoindependiente2"/>
        <w:tabs>
          <w:tab w:val="left" w:pos="9781"/>
        </w:tabs>
        <w:jc w:val="both"/>
        <w:rPr>
          <w:rFonts w:ascii="Chubb Publico App Light" w:hAnsi="Chubb Publico App Light" w:cs="Arial"/>
          <w:b w:val="0"/>
          <w:sz w:val="20"/>
        </w:rPr>
      </w:pPr>
      <w:r w:rsidRPr="0097052A">
        <w:rPr>
          <w:rFonts w:ascii="Chubb Publico App Light" w:hAnsi="Chubb Publico App Light" w:cs="Arial"/>
          <w:b w:val="0"/>
          <w:sz w:val="20"/>
        </w:rPr>
        <w:t>El CONTRATANTE declara que ha tenido a su disposición de manera previa a la contratación del seguro, las Cláusulas Generales de Contratación Comunes a los Seguros de Vida, las Condiciones Generales, Condiciones Especiales y Cláusulas Adicionales del seguro que solicita.</w:t>
      </w:r>
    </w:p>
    <w:p w14:paraId="0B6EEF2B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39D9F7A6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</w:p>
    <w:p w14:paraId="79FE6987" w14:textId="77777777" w:rsidR="00991FCB" w:rsidRPr="0097052A" w:rsidRDefault="00991FCB" w:rsidP="00991FCB">
      <w:pPr>
        <w:pStyle w:val="Textoindependiente2"/>
        <w:spacing w:line="228" w:lineRule="auto"/>
        <w:ind w:right="-516"/>
        <w:rPr>
          <w:rFonts w:ascii="Chubb Publico App Light" w:hAnsi="Chubb Publico App Light" w:cs="Arial"/>
          <w:sz w:val="20"/>
        </w:rPr>
      </w:pPr>
      <w:r w:rsidRPr="0097052A">
        <w:rPr>
          <w:rFonts w:ascii="Chubb Publico App Light" w:hAnsi="Chubb Publico App Light" w:cs="Arial"/>
          <w:sz w:val="20"/>
        </w:rPr>
        <w:t>______________</w:t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  <w:t>_______________</w:t>
      </w:r>
      <w:r w:rsidRPr="0097052A">
        <w:rPr>
          <w:rFonts w:ascii="Chubb Publico App Light" w:hAnsi="Chubb Publico App Light" w:cs="Arial"/>
          <w:sz w:val="20"/>
        </w:rPr>
        <w:br/>
        <w:t>LA COMPAÑÍA</w:t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  <w:t xml:space="preserve">  CONTRATANTE</w:t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  <w:r w:rsidRPr="0097052A">
        <w:rPr>
          <w:rFonts w:ascii="Chubb Publico App Light" w:hAnsi="Chubb Publico App Light" w:cs="Arial"/>
          <w:sz w:val="20"/>
        </w:rPr>
        <w:tab/>
      </w:r>
    </w:p>
    <w:p w14:paraId="0E70049E" w14:textId="77777777" w:rsidR="00991FCB" w:rsidRPr="0097052A" w:rsidRDefault="00991FCB">
      <w:pPr>
        <w:rPr>
          <w:rFonts w:ascii="Chubb Publico App Light" w:hAnsi="Chubb Publico App Light"/>
          <w:sz w:val="20"/>
          <w:szCs w:val="20"/>
        </w:rPr>
      </w:pPr>
    </w:p>
    <w:sectPr w:rsidR="00991FCB" w:rsidRPr="0097052A" w:rsidSect="002D1637">
      <w:pgSz w:w="12242" w:h="15842" w:code="1"/>
      <w:pgMar w:top="2127" w:right="1185" w:bottom="1276" w:left="1276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EDEA" w14:textId="77777777" w:rsidR="006F7230" w:rsidRDefault="006F7230" w:rsidP="00991FCB">
      <w:r>
        <w:separator/>
      </w:r>
    </w:p>
  </w:endnote>
  <w:endnote w:type="continuationSeparator" w:id="0">
    <w:p w14:paraId="468C95F7" w14:textId="77777777" w:rsidR="006F7230" w:rsidRDefault="006F7230" w:rsidP="009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Correspondence">
    <w:altName w:val="Century Gothic"/>
    <w:charset w:val="00"/>
    <w:family w:val="swiss"/>
    <w:pitch w:val="variable"/>
    <w:sig w:usb0="800000AF" w:usb1="10002048" w:usb2="00000000" w:usb3="00000000" w:csb0="00000001" w:csb1="00000000"/>
  </w:font>
  <w:font w:name="Chubb Publico App Light">
    <w:panose1 w:val="02040302060504060203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A64D" w14:textId="77777777" w:rsidR="006F7230" w:rsidRDefault="006F7230" w:rsidP="00991FCB">
      <w:r>
        <w:separator/>
      </w:r>
    </w:p>
  </w:footnote>
  <w:footnote w:type="continuationSeparator" w:id="0">
    <w:p w14:paraId="126D4E60" w14:textId="77777777" w:rsidR="006F7230" w:rsidRDefault="006F7230" w:rsidP="0099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5FBC"/>
    <w:multiLevelType w:val="hybridMultilevel"/>
    <w:tmpl w:val="F7FAE95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F1376A"/>
    <w:multiLevelType w:val="hybridMultilevel"/>
    <w:tmpl w:val="9F2A7D0C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1893639">
    <w:abstractNumId w:val="1"/>
  </w:num>
  <w:num w:numId="2" w16cid:durableId="13975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CB"/>
    <w:rsid w:val="00033663"/>
    <w:rsid w:val="00074D79"/>
    <w:rsid w:val="00111AAB"/>
    <w:rsid w:val="001C3FAC"/>
    <w:rsid w:val="00325874"/>
    <w:rsid w:val="003A62D7"/>
    <w:rsid w:val="003D172F"/>
    <w:rsid w:val="006B470E"/>
    <w:rsid w:val="006F7230"/>
    <w:rsid w:val="007110D7"/>
    <w:rsid w:val="00754B5F"/>
    <w:rsid w:val="007B0043"/>
    <w:rsid w:val="008B27AA"/>
    <w:rsid w:val="0097052A"/>
    <w:rsid w:val="00991FCB"/>
    <w:rsid w:val="009A1326"/>
    <w:rsid w:val="009C7CC7"/>
    <w:rsid w:val="00A2561B"/>
    <w:rsid w:val="00AD7CF6"/>
    <w:rsid w:val="00B62593"/>
    <w:rsid w:val="00BC7AA2"/>
    <w:rsid w:val="00C07F05"/>
    <w:rsid w:val="00C14EA2"/>
    <w:rsid w:val="00E55979"/>
    <w:rsid w:val="00ED1FE1"/>
    <w:rsid w:val="00F5497F"/>
    <w:rsid w:val="00F906E7"/>
    <w:rsid w:val="00F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10E183F"/>
  <w15:chartTrackingRefBased/>
  <w15:docId w15:val="{827C0A69-10FD-4678-AA83-77CE8E14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CB"/>
    <w:pPr>
      <w:spacing w:after="0" w:line="240" w:lineRule="auto"/>
    </w:pPr>
    <w:rPr>
      <w:rFonts w:ascii="TheSansCorrespondence" w:eastAsia="Times New Roman" w:hAnsi="TheSansCorrespondence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91FCB"/>
    <w:rPr>
      <w:rFonts w:ascii="Times New Roman" w:hAnsi="Times New Roman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91FCB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991F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1FCB"/>
    <w:rPr>
      <w:rFonts w:ascii="TheSansCorrespondence" w:eastAsia="Times New Roman" w:hAnsi="TheSansCorrespondence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1F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FCB"/>
    <w:rPr>
      <w:rFonts w:ascii="TheSansCorrespondence" w:eastAsia="Times New Roman" w:hAnsi="TheSansCorrespondenc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D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7C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C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CF6"/>
    <w:rPr>
      <w:rFonts w:ascii="TheSansCorrespondence" w:eastAsia="Times New Roman" w:hAnsi="TheSansCorrespondence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CF6"/>
    <w:rPr>
      <w:rFonts w:ascii="TheSansCorrespondence" w:eastAsia="Times New Roman" w:hAnsi="TheSansCorrespondence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9A1326"/>
    <w:pPr>
      <w:spacing w:after="0" w:line="240" w:lineRule="auto"/>
    </w:pPr>
    <w:rPr>
      <w:rFonts w:ascii="TheSansCorrespondence" w:eastAsia="Times New Roman" w:hAnsi="TheSansCorrespondence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Uribe Rios</dc:creator>
  <cp:keywords/>
  <dc:description/>
  <cp:lastModifiedBy>Guzman, Alisson</cp:lastModifiedBy>
  <cp:revision>3</cp:revision>
  <dcterms:created xsi:type="dcterms:W3CDTF">2023-06-01T15:12:00Z</dcterms:created>
  <dcterms:modified xsi:type="dcterms:W3CDTF">2023-06-15T17:57:00Z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5fc5bc-c9e2-44ae-bd42-5c3cbdd817bc_Enabled">
    <vt:lpwstr>true</vt:lpwstr>
  </property>
  <property fmtid="{D5CDD505-2E9C-101B-9397-08002B2CF9AE}" pid="3" name="MSIP_Label_d35fc5bc-c9e2-44ae-bd42-5c3cbdd817bc_SetDate">
    <vt:lpwstr>2023-02-23T23:19:03Z</vt:lpwstr>
  </property>
  <property fmtid="{D5CDD505-2E9C-101B-9397-08002B2CF9AE}" pid="4" name="MSIP_Label_d35fc5bc-c9e2-44ae-bd42-5c3cbdd817bc_Method">
    <vt:lpwstr>Standard</vt:lpwstr>
  </property>
  <property fmtid="{D5CDD505-2E9C-101B-9397-08002B2CF9AE}" pid="5" name="MSIP_Label_d35fc5bc-c9e2-44ae-bd42-5c3cbdd817bc_Name">
    <vt:lpwstr>Yellow Data - LATAM</vt:lpwstr>
  </property>
  <property fmtid="{D5CDD505-2E9C-101B-9397-08002B2CF9AE}" pid="6" name="MSIP_Label_d35fc5bc-c9e2-44ae-bd42-5c3cbdd817bc_SiteId">
    <vt:lpwstr>fffcdc91-d561-4287-aebc-78d2466eec29</vt:lpwstr>
  </property>
  <property fmtid="{D5CDD505-2E9C-101B-9397-08002B2CF9AE}" pid="7" name="MSIP_Label_d35fc5bc-c9e2-44ae-bd42-5c3cbdd817bc_ActionId">
    <vt:lpwstr>34df4c12-6fab-491f-a2db-0fefc695b78a</vt:lpwstr>
  </property>
  <property fmtid="{D5CDD505-2E9C-101B-9397-08002B2CF9AE}" pid="8" name="MSIP_Label_d35fc5bc-c9e2-44ae-bd42-5c3cbdd817bc_ContentBits">
    <vt:lpwstr>0</vt:lpwstr>
  </property>
</Properties>
</file>