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page" w:tblpX="851" w:tblpY="891"/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6"/>
        <w:gridCol w:w="794"/>
        <w:gridCol w:w="2127"/>
        <w:gridCol w:w="567"/>
        <w:gridCol w:w="1842"/>
      </w:tblGrid>
      <w:tr w:rsidR="00C14650" w:rsidRPr="00814BFC" w14:paraId="24D52540" w14:textId="77777777" w:rsidTr="00FC4231">
        <w:trPr>
          <w:trHeight w:hRule="exact" w:val="2043"/>
        </w:trPr>
        <w:tc>
          <w:tcPr>
            <w:tcW w:w="5670" w:type="dxa"/>
            <w:gridSpan w:val="2"/>
            <w:shd w:val="clear" w:color="auto" w:fill="auto"/>
            <w:vAlign w:val="bottom"/>
          </w:tcPr>
          <w:p w14:paraId="67731F31" w14:textId="77777777" w:rsidR="00C14650" w:rsidRPr="00683859" w:rsidRDefault="00C14650" w:rsidP="00FC4231">
            <w:pPr>
              <w:rPr>
                <w:rFonts w:ascii="Georgia" w:eastAsia="Georgia" w:hAnsi="Georgia" w:cs="Times New Roman"/>
                <w:sz w:val="20"/>
                <w:lang w:val="en-GB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14:paraId="00615694" w14:textId="77777777" w:rsidR="00E911A2" w:rsidRDefault="00406032" w:rsidP="00C37C27">
            <w:pPr>
              <w:pStyle w:val="SenderAddress"/>
              <w:framePr w:hSpace="0" w:wrap="auto" w:vAnchor="margin" w:hAnchor="text" w:xAlign="left" w:yAlign="inline"/>
            </w:pPr>
            <w:r>
              <w:t>Chubb European Group SE</w:t>
            </w:r>
            <w:r w:rsidR="00B718CA" w:rsidRPr="00B718CA">
              <w:t>, organizační složka</w:t>
            </w:r>
            <w:r w:rsidR="00B718CA" w:rsidRPr="00B718CA">
              <w:br/>
              <w:t>Pobřežní 620/3</w:t>
            </w:r>
            <w:r w:rsidR="00B718CA" w:rsidRPr="00B718CA">
              <w:br/>
              <w:t>186 00 Praha 8</w:t>
            </w:r>
            <w:r w:rsidR="00B718CA" w:rsidRPr="00B718CA">
              <w:br/>
              <w:t xml:space="preserve">Czech Republic </w:t>
            </w:r>
          </w:p>
          <w:p w14:paraId="778DF9A2" w14:textId="091FE907" w:rsidR="00E911A2" w:rsidRPr="00814BFC" w:rsidRDefault="00E911A2" w:rsidP="00C37C27">
            <w:pPr>
              <w:pStyle w:val="SenderAddress"/>
              <w:framePr w:hSpace="0" w:wrap="auto" w:vAnchor="margin" w:hAnchor="text" w:xAlign="left" w:yAlign="inline"/>
              <w:rPr>
                <w:lang w:val="fr-FR"/>
              </w:rPr>
            </w:pPr>
            <w:r w:rsidRPr="00494C8E">
              <w:rPr>
                <w:lang w:val="fr-FR"/>
              </w:rPr>
              <w:t>T +420 222 351 251</w:t>
            </w:r>
          </w:p>
          <w:p w14:paraId="4A3A0431" w14:textId="77777777" w:rsidR="00C14650" w:rsidRPr="00814BFC" w:rsidRDefault="00EE7336" w:rsidP="00C37C27">
            <w:pPr>
              <w:pStyle w:val="SenderAddress"/>
              <w:framePr w:hSpace="0" w:wrap="auto" w:vAnchor="margin" w:hAnchor="text" w:xAlign="left" w:yAlign="inline"/>
              <w:rPr>
                <w:rStyle w:val="Hyperlink"/>
                <w:lang w:val="fr-FR"/>
              </w:rPr>
            </w:pPr>
            <w:hyperlink r:id="rId11" w:history="1">
              <w:r w:rsidR="00E911A2" w:rsidRPr="00814BFC">
                <w:rPr>
                  <w:rStyle w:val="Hyperlink"/>
                  <w:lang w:val="fr-FR"/>
                </w:rPr>
                <w:t>chubbpoptavky@chubb.com</w:t>
              </w:r>
            </w:hyperlink>
          </w:p>
          <w:p w14:paraId="46809310" w14:textId="3F5935A3" w:rsidR="00814BFC" w:rsidRPr="00814BFC" w:rsidRDefault="00814BFC" w:rsidP="00C37C27">
            <w:pPr>
              <w:pStyle w:val="SenderAddress"/>
              <w:framePr w:hSpace="0" w:wrap="auto" w:vAnchor="margin" w:hAnchor="text" w:xAlign="left" w:yAlign="inline"/>
              <w:rPr>
                <w:lang w:val="fr-FR"/>
              </w:rPr>
            </w:pPr>
            <w:hyperlink r:id="rId12" w:history="1">
              <w:r w:rsidRPr="00B95DFD">
                <w:rPr>
                  <w:rStyle w:val="Hyperlink"/>
                  <w:lang w:val="fr-FR"/>
                </w:rPr>
                <w:t>info.czech@chubb.com</w:t>
              </w:r>
            </w:hyperlink>
          </w:p>
        </w:tc>
        <w:tc>
          <w:tcPr>
            <w:tcW w:w="1842" w:type="dxa"/>
            <w:shd w:val="clear" w:color="auto" w:fill="auto"/>
          </w:tcPr>
          <w:p w14:paraId="4D9694BE" w14:textId="0A6CC074" w:rsidR="00C14650" w:rsidRPr="00494C8E" w:rsidRDefault="00B718CA" w:rsidP="00C37C27">
            <w:pPr>
              <w:pStyle w:val="SenderAddress"/>
              <w:framePr w:hSpace="0" w:wrap="auto" w:vAnchor="margin" w:hAnchor="text" w:xAlign="left" w:yAlign="inline"/>
              <w:rPr>
                <w:lang w:val="fr-FR"/>
              </w:rPr>
            </w:pPr>
            <w:r w:rsidRPr="00494C8E">
              <w:rPr>
                <w:lang w:val="fr-FR"/>
              </w:rPr>
              <w:br/>
            </w:r>
          </w:p>
        </w:tc>
      </w:tr>
      <w:tr w:rsidR="00DB7CE8" w:rsidRPr="00E911A2" w14:paraId="27B71467" w14:textId="77777777" w:rsidTr="004C2B1D">
        <w:tc>
          <w:tcPr>
            <w:tcW w:w="10206" w:type="dxa"/>
            <w:gridSpan w:val="5"/>
            <w:shd w:val="clear" w:color="auto" w:fill="auto"/>
          </w:tcPr>
          <w:p w14:paraId="2002D521" w14:textId="77777777" w:rsidR="00DB7CE8" w:rsidRPr="00814BFC" w:rsidRDefault="00C37C27" w:rsidP="00FC4231">
            <w:pPr>
              <w:pStyle w:val="Chubbtitle"/>
              <w:framePr w:hSpace="0" w:wrap="auto" w:vAnchor="margin" w:hAnchor="text" w:xAlign="left" w:yAlign="inline"/>
              <w:rPr>
                <w:lang w:val="en-US"/>
              </w:rPr>
            </w:pPr>
            <w:r w:rsidRPr="00814BFC">
              <w:rPr>
                <w:lang w:val="en-US"/>
              </w:rPr>
              <w:t>Dotazník pro pojištění majetku a přerušení provozu</w:t>
            </w:r>
          </w:p>
        </w:tc>
      </w:tr>
      <w:tr w:rsidR="00325C75" w:rsidRPr="00E911A2" w14:paraId="3396F17C" w14:textId="77777777" w:rsidTr="00C42915">
        <w:trPr>
          <w:trHeight w:hRule="exact" w:val="411"/>
        </w:trPr>
        <w:tc>
          <w:tcPr>
            <w:tcW w:w="4876" w:type="dxa"/>
            <w:shd w:val="clear" w:color="auto" w:fill="auto"/>
          </w:tcPr>
          <w:p w14:paraId="35967CD9" w14:textId="77777777" w:rsidR="00325C75" w:rsidRPr="00814BFC" w:rsidRDefault="00325C75" w:rsidP="00F70FB0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Georgia" w:eastAsia="Georgia" w:hAnsi="Georgia" w:cs="Times New Roman"/>
                <w:sz w:val="27"/>
                <w:szCs w:val="27"/>
              </w:rPr>
            </w:pPr>
          </w:p>
        </w:tc>
        <w:tc>
          <w:tcPr>
            <w:tcW w:w="2921" w:type="dxa"/>
            <w:gridSpan w:val="2"/>
            <w:shd w:val="clear" w:color="auto" w:fill="auto"/>
          </w:tcPr>
          <w:p w14:paraId="69406AF8" w14:textId="77777777" w:rsidR="00325C75" w:rsidRPr="00814BFC" w:rsidRDefault="00325C75" w:rsidP="00F70FB0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Georgia" w:eastAsia="Georgia" w:hAnsi="Georgia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675499A3" w14:textId="77777777" w:rsidR="00325C75" w:rsidRPr="00814BFC" w:rsidRDefault="00325C75" w:rsidP="00F70FB0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Georgia" w:eastAsia="Georgia" w:hAnsi="Georgia" w:cs="Times New Roman"/>
                <w:sz w:val="20"/>
                <w:szCs w:val="20"/>
              </w:rPr>
            </w:pPr>
          </w:p>
        </w:tc>
      </w:tr>
      <w:tr w:rsidR="00C42915" w:rsidRPr="00E911A2" w14:paraId="5ED9F698" w14:textId="77777777" w:rsidTr="00C42915">
        <w:trPr>
          <w:trHeight w:hRule="exact" w:val="284"/>
        </w:trPr>
        <w:tc>
          <w:tcPr>
            <w:tcW w:w="10206" w:type="dxa"/>
            <w:gridSpan w:val="5"/>
            <w:shd w:val="clear" w:color="auto" w:fill="auto"/>
          </w:tcPr>
          <w:p w14:paraId="40BAF1C5" w14:textId="77777777" w:rsidR="00C42915" w:rsidRPr="00814BFC" w:rsidRDefault="00C42915" w:rsidP="00C42915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Georgia" w:eastAsia="Georgia" w:hAnsi="Georgia" w:cs="Times New Roman"/>
                <w:sz w:val="20"/>
                <w:szCs w:val="20"/>
              </w:rPr>
            </w:pPr>
          </w:p>
        </w:tc>
      </w:tr>
    </w:tbl>
    <w:p w14:paraId="6AD611DD" w14:textId="77777777" w:rsidR="00FC4231" w:rsidRPr="00FC4231" w:rsidRDefault="00FC4231" w:rsidP="00FC4231">
      <w:pPr>
        <w:rPr>
          <w:b/>
          <w:i/>
          <w:lang w:val="cs-CZ"/>
        </w:rPr>
      </w:pPr>
      <w:bookmarkStart w:id="0" w:name="_Toc453249836"/>
      <w:r w:rsidRPr="00FC4231">
        <w:rPr>
          <w:b/>
          <w:i/>
          <w:lang w:val="cs-CZ"/>
        </w:rPr>
        <w:t>Věnujte prosím pozornost tomuto dotazníku a odpovězte na všechny dotazy zde uvedené. Dovolujeme si Vás upozornit, že nebudou-li dotazy a informace v tomto dotazníku zodpovězeny či poskytnuty pravdivě a úplně, má pojistitel právo postupovat dle platných právních předpisů, včetně případného odmítnutí pojistného plnění dle příslušných ustanovení zákona č. 89/2012 Sb., občanský zákoník. Ujistěte se proto, prosím, že odpovědi na všechny dotazy a veškeré poskytnuté informace jsou pravdivé a úplné.</w:t>
      </w:r>
    </w:p>
    <w:p w14:paraId="317833A9" w14:textId="77777777" w:rsidR="00D32B4B" w:rsidRPr="00D32B4B" w:rsidRDefault="00FC4231" w:rsidP="00FC4231">
      <w:pPr>
        <w:rPr>
          <w:lang w:val="cs-CZ"/>
        </w:rPr>
      </w:pPr>
      <w:r w:rsidRPr="00FC4231">
        <w:rPr>
          <w:lang w:val="cs-CZ"/>
        </w:rPr>
        <w:t xml:space="preserve">Pokud výslovně není v tomto dotazníku uvedeno jinak, požaduje se poskytnutí informací a zodpovězení dotazů </w:t>
      </w:r>
      <w:r w:rsidRPr="00FC4231">
        <w:rPr>
          <w:b/>
          <w:lang w:val="cs-CZ"/>
        </w:rPr>
        <w:t>vzhledem ke všem společnostem</w:t>
      </w:r>
      <w:r w:rsidRPr="00FC4231">
        <w:rPr>
          <w:lang w:val="cs-CZ"/>
        </w:rPr>
        <w:t xml:space="preserve"> (tzn. vzhledem k zájemci o pojištění včetně jeho dceřiných společností, které mají být do </w:t>
      </w:r>
      <w:r>
        <w:rPr>
          <w:lang w:val="cs-CZ"/>
        </w:rPr>
        <w:br/>
      </w:r>
      <w:r w:rsidRPr="00FC4231">
        <w:rPr>
          <w:lang w:val="cs-CZ"/>
        </w:rPr>
        <w:t>pojištění zahrnuty).</w:t>
      </w:r>
    </w:p>
    <w:p w14:paraId="6B62B548" w14:textId="77777777" w:rsidR="00291784" w:rsidRDefault="00717576" w:rsidP="00717576">
      <w:pPr>
        <w:pStyle w:val="FormHeading2"/>
        <w:rPr>
          <w:lang w:val="pt-PT"/>
        </w:rPr>
      </w:pPr>
      <w:r w:rsidRPr="00B718CA">
        <w:rPr>
          <w:lang w:val="pt-PT"/>
        </w:rPr>
        <w:t>Informace o zájemci o pojištění</w:t>
      </w: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1843"/>
        <w:gridCol w:w="425"/>
        <w:gridCol w:w="2835"/>
        <w:gridCol w:w="1843"/>
        <w:gridCol w:w="3317"/>
      </w:tblGrid>
      <w:tr w:rsidR="00233DBA" w:rsidRPr="004538FE" w14:paraId="178A039D" w14:textId="77777777" w:rsidTr="00233DBA">
        <w:trPr>
          <w:jc w:val="left"/>
        </w:trPr>
        <w:tc>
          <w:tcPr>
            <w:tcW w:w="2268" w:type="dxa"/>
            <w:gridSpan w:val="2"/>
          </w:tcPr>
          <w:p w14:paraId="44D171A8" w14:textId="77777777" w:rsidR="00233DBA" w:rsidRPr="004538FE" w:rsidRDefault="00233DBA" w:rsidP="001455A0">
            <w:pPr>
              <w:pStyle w:val="ChubbTableText"/>
              <w:rPr>
                <w:b/>
              </w:rPr>
            </w:pPr>
            <w:r w:rsidRPr="00233DBA">
              <w:rPr>
                <w:b/>
              </w:rPr>
              <w:t>Jméno společnosti</w:t>
            </w:r>
          </w:p>
        </w:tc>
        <w:tc>
          <w:tcPr>
            <w:tcW w:w="7995" w:type="dxa"/>
            <w:gridSpan w:val="3"/>
          </w:tcPr>
          <w:p w14:paraId="32022674" w14:textId="77777777" w:rsidR="00233DBA" w:rsidRPr="004538FE" w:rsidRDefault="00233DBA" w:rsidP="001455A0">
            <w:pPr>
              <w:pStyle w:val="ChubbTableText"/>
            </w:pPr>
          </w:p>
        </w:tc>
      </w:tr>
      <w:tr w:rsidR="00233DBA" w:rsidRPr="004538FE" w14:paraId="0935E445" w14:textId="77777777" w:rsidTr="00233DBA">
        <w:trPr>
          <w:jc w:val="left"/>
        </w:trPr>
        <w:tc>
          <w:tcPr>
            <w:tcW w:w="2268" w:type="dxa"/>
            <w:gridSpan w:val="2"/>
          </w:tcPr>
          <w:p w14:paraId="24B95EDA" w14:textId="77777777" w:rsidR="00233DBA" w:rsidRPr="004538FE" w:rsidRDefault="00233DBA" w:rsidP="001455A0">
            <w:pPr>
              <w:pStyle w:val="ChubbTableText"/>
              <w:rPr>
                <w:b/>
              </w:rPr>
            </w:pPr>
            <w:r w:rsidRPr="004538FE">
              <w:rPr>
                <w:b/>
              </w:rPr>
              <w:t>IČ</w:t>
            </w:r>
          </w:p>
        </w:tc>
        <w:tc>
          <w:tcPr>
            <w:tcW w:w="7995" w:type="dxa"/>
            <w:gridSpan w:val="3"/>
          </w:tcPr>
          <w:p w14:paraId="7678893D" w14:textId="77777777" w:rsidR="00233DBA" w:rsidRPr="004538FE" w:rsidRDefault="00233DBA" w:rsidP="001455A0">
            <w:pPr>
              <w:pStyle w:val="ChubbTableText"/>
            </w:pPr>
          </w:p>
        </w:tc>
      </w:tr>
      <w:tr w:rsidR="00B718CA" w:rsidRPr="00634BFF" w14:paraId="5DDF3D14" w14:textId="77777777" w:rsidTr="000446CB">
        <w:trPr>
          <w:jc w:val="left"/>
        </w:trPr>
        <w:tc>
          <w:tcPr>
            <w:tcW w:w="1843" w:type="dxa"/>
          </w:tcPr>
          <w:p w14:paraId="7382EF53" w14:textId="77777777" w:rsidR="00B718CA" w:rsidRPr="00634BFF" w:rsidRDefault="00B718CA" w:rsidP="00B718CA">
            <w:pPr>
              <w:pStyle w:val="ChubbTableText"/>
              <w:rPr>
                <w:color w:val="FFFFFF"/>
              </w:rPr>
            </w:pPr>
            <w:r w:rsidRPr="00634BFF">
              <w:t>Ulice</w:t>
            </w:r>
          </w:p>
        </w:tc>
        <w:tc>
          <w:tcPr>
            <w:tcW w:w="3260" w:type="dxa"/>
            <w:gridSpan w:val="2"/>
          </w:tcPr>
          <w:p w14:paraId="01242F34" w14:textId="77777777" w:rsidR="00B718CA" w:rsidRPr="00634BFF" w:rsidRDefault="00B718CA" w:rsidP="00B718CA">
            <w:pPr>
              <w:pStyle w:val="ChubbTableText"/>
            </w:pPr>
          </w:p>
        </w:tc>
        <w:tc>
          <w:tcPr>
            <w:tcW w:w="1843" w:type="dxa"/>
          </w:tcPr>
          <w:p w14:paraId="64338EAB" w14:textId="77777777" w:rsidR="00B718CA" w:rsidRPr="00634BFF" w:rsidRDefault="00B718CA" w:rsidP="00B718CA">
            <w:pPr>
              <w:pStyle w:val="ChubbTableText"/>
            </w:pPr>
            <w:r w:rsidRPr="00634BFF">
              <w:t>Město</w:t>
            </w:r>
          </w:p>
        </w:tc>
        <w:tc>
          <w:tcPr>
            <w:tcW w:w="3317" w:type="dxa"/>
          </w:tcPr>
          <w:p w14:paraId="28F5197B" w14:textId="77777777" w:rsidR="00B718CA" w:rsidRPr="00634BFF" w:rsidRDefault="00B718CA" w:rsidP="00B718CA">
            <w:pPr>
              <w:pStyle w:val="ChubbTableText"/>
            </w:pPr>
          </w:p>
        </w:tc>
      </w:tr>
      <w:tr w:rsidR="00B718CA" w:rsidRPr="00634BFF" w14:paraId="6FF0C7B8" w14:textId="77777777" w:rsidTr="000446CB">
        <w:trPr>
          <w:jc w:val="left"/>
        </w:trPr>
        <w:tc>
          <w:tcPr>
            <w:tcW w:w="1843" w:type="dxa"/>
          </w:tcPr>
          <w:p w14:paraId="58370759" w14:textId="77777777" w:rsidR="00B718CA" w:rsidRPr="00634BFF" w:rsidRDefault="00B718CA" w:rsidP="00B718CA">
            <w:pPr>
              <w:pStyle w:val="ChubbTableText"/>
              <w:rPr>
                <w:color w:val="FFFFFF"/>
              </w:rPr>
            </w:pPr>
            <w:r w:rsidRPr="00634BFF">
              <w:t>PSČ</w:t>
            </w:r>
          </w:p>
        </w:tc>
        <w:tc>
          <w:tcPr>
            <w:tcW w:w="3260" w:type="dxa"/>
            <w:gridSpan w:val="2"/>
          </w:tcPr>
          <w:p w14:paraId="5221CE6D" w14:textId="77777777" w:rsidR="00B718CA" w:rsidRPr="00634BFF" w:rsidRDefault="00B718CA" w:rsidP="00B718CA">
            <w:pPr>
              <w:pStyle w:val="ChubbTableText"/>
            </w:pPr>
          </w:p>
        </w:tc>
        <w:tc>
          <w:tcPr>
            <w:tcW w:w="1843" w:type="dxa"/>
          </w:tcPr>
          <w:p w14:paraId="75F9176B" w14:textId="77777777" w:rsidR="00B718CA" w:rsidRPr="00634BFF" w:rsidRDefault="00B718CA" w:rsidP="00B718CA">
            <w:pPr>
              <w:pStyle w:val="ChubbTableText"/>
            </w:pPr>
            <w:r w:rsidRPr="00634BFF">
              <w:t>E-mail</w:t>
            </w:r>
          </w:p>
        </w:tc>
        <w:tc>
          <w:tcPr>
            <w:tcW w:w="3317" w:type="dxa"/>
          </w:tcPr>
          <w:p w14:paraId="70044C52" w14:textId="77777777" w:rsidR="00B718CA" w:rsidRPr="00634BFF" w:rsidRDefault="00B718CA" w:rsidP="00B718CA">
            <w:pPr>
              <w:pStyle w:val="ChubbTableText"/>
            </w:pPr>
          </w:p>
        </w:tc>
      </w:tr>
      <w:tr w:rsidR="00B718CA" w:rsidRPr="00634BFF" w14:paraId="04E972D3" w14:textId="77777777" w:rsidTr="000446CB">
        <w:trPr>
          <w:jc w:val="left"/>
        </w:trPr>
        <w:tc>
          <w:tcPr>
            <w:tcW w:w="1843" w:type="dxa"/>
          </w:tcPr>
          <w:p w14:paraId="032AC746" w14:textId="77777777" w:rsidR="00B718CA" w:rsidRPr="00634BFF" w:rsidRDefault="00B718CA" w:rsidP="00B718CA">
            <w:pPr>
              <w:pStyle w:val="ChubbTableText"/>
              <w:rPr>
                <w:color w:val="FFFFFF"/>
              </w:rPr>
            </w:pPr>
            <w:r w:rsidRPr="00634BFF">
              <w:t>Telefon</w:t>
            </w:r>
          </w:p>
        </w:tc>
        <w:tc>
          <w:tcPr>
            <w:tcW w:w="3260" w:type="dxa"/>
            <w:gridSpan w:val="2"/>
          </w:tcPr>
          <w:p w14:paraId="1B2B6B6C" w14:textId="77777777" w:rsidR="00B718CA" w:rsidRPr="00634BFF" w:rsidRDefault="00B718CA" w:rsidP="00B718CA">
            <w:pPr>
              <w:pStyle w:val="ChubbTableText"/>
            </w:pPr>
          </w:p>
        </w:tc>
        <w:tc>
          <w:tcPr>
            <w:tcW w:w="1843" w:type="dxa"/>
          </w:tcPr>
          <w:p w14:paraId="6BC4E168" w14:textId="77777777" w:rsidR="00B718CA" w:rsidRPr="00634BFF" w:rsidRDefault="00B718CA" w:rsidP="00B718CA">
            <w:pPr>
              <w:pStyle w:val="ChubbTableText"/>
            </w:pPr>
            <w:r w:rsidRPr="00634BFF">
              <w:t>Webové stránky</w:t>
            </w:r>
          </w:p>
        </w:tc>
        <w:tc>
          <w:tcPr>
            <w:tcW w:w="3317" w:type="dxa"/>
          </w:tcPr>
          <w:p w14:paraId="7B083515" w14:textId="77777777" w:rsidR="00B718CA" w:rsidRPr="00634BFF" w:rsidRDefault="00B718CA" w:rsidP="00B718CA">
            <w:pPr>
              <w:pStyle w:val="ChubbTableText"/>
            </w:pPr>
          </w:p>
        </w:tc>
      </w:tr>
    </w:tbl>
    <w:p w14:paraId="0AE6B670" w14:textId="77777777" w:rsidR="00A20BA1" w:rsidRDefault="00A20BA1"/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10263"/>
      </w:tblGrid>
      <w:tr w:rsidR="00233DBA" w:rsidRPr="00233DBA" w14:paraId="029A3019" w14:textId="77777777" w:rsidTr="00233DBA">
        <w:trPr>
          <w:jc w:val="left"/>
        </w:trPr>
        <w:tc>
          <w:tcPr>
            <w:tcW w:w="10263" w:type="dxa"/>
            <w:vAlign w:val="top"/>
          </w:tcPr>
          <w:p w14:paraId="4FF1997D" w14:textId="77777777" w:rsidR="000446CB" w:rsidRPr="00233DBA" w:rsidRDefault="00FC4231" w:rsidP="000236BE">
            <w:pPr>
              <w:pStyle w:val="ChubbTableText"/>
              <w:rPr>
                <w:b/>
              </w:rPr>
            </w:pPr>
            <w:r w:rsidRPr="00233DBA">
              <w:rPr>
                <w:b/>
              </w:rPr>
              <w:t>Adresa hlavní provozní lokality</w:t>
            </w:r>
          </w:p>
        </w:tc>
      </w:tr>
      <w:tr w:rsidR="00A20BA1" w:rsidRPr="00717576" w14:paraId="11453C9A" w14:textId="77777777" w:rsidTr="00FC4231">
        <w:trPr>
          <w:trHeight w:val="567"/>
          <w:jc w:val="left"/>
        </w:trPr>
        <w:tc>
          <w:tcPr>
            <w:tcW w:w="10263" w:type="dxa"/>
            <w:vAlign w:val="top"/>
          </w:tcPr>
          <w:p w14:paraId="7033E0D5" w14:textId="77777777" w:rsidR="00A20BA1" w:rsidRPr="00717576" w:rsidRDefault="00A20BA1" w:rsidP="00B718CA">
            <w:pPr>
              <w:pStyle w:val="ChubbTableText"/>
            </w:pPr>
          </w:p>
        </w:tc>
      </w:tr>
    </w:tbl>
    <w:p w14:paraId="283295AC" w14:textId="77777777" w:rsidR="00D32B4B" w:rsidRDefault="00D32B4B">
      <w:pPr>
        <w:spacing w:after="160" w:line="259" w:lineRule="auto"/>
        <w:rPr>
          <w:bCs/>
        </w:rPr>
      </w:pP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10263"/>
      </w:tblGrid>
      <w:tr w:rsidR="00233DBA" w:rsidRPr="00233DBA" w14:paraId="42357164" w14:textId="77777777" w:rsidTr="00233DBA">
        <w:trPr>
          <w:jc w:val="left"/>
        </w:trPr>
        <w:tc>
          <w:tcPr>
            <w:tcW w:w="10263" w:type="dxa"/>
            <w:vAlign w:val="top"/>
          </w:tcPr>
          <w:p w14:paraId="37A4A407" w14:textId="77777777" w:rsidR="000236BE" w:rsidRPr="00233DBA" w:rsidRDefault="00FC4231" w:rsidP="000236BE">
            <w:pPr>
              <w:pStyle w:val="ChubbTableText"/>
              <w:rPr>
                <w:b/>
              </w:rPr>
            </w:pPr>
            <w:r w:rsidRPr="00233DBA">
              <w:rPr>
                <w:b/>
              </w:rPr>
              <w:t>Adresy ostatních provozoven</w:t>
            </w:r>
          </w:p>
        </w:tc>
      </w:tr>
      <w:tr w:rsidR="000236BE" w:rsidRPr="00717576" w14:paraId="55485AF0" w14:textId="77777777" w:rsidTr="00FC4231">
        <w:trPr>
          <w:trHeight w:val="567"/>
          <w:jc w:val="left"/>
        </w:trPr>
        <w:tc>
          <w:tcPr>
            <w:tcW w:w="10263" w:type="dxa"/>
            <w:vAlign w:val="top"/>
          </w:tcPr>
          <w:p w14:paraId="174BE2CC" w14:textId="77777777" w:rsidR="000236BE" w:rsidRPr="00717576" w:rsidRDefault="000236BE" w:rsidP="00FC4231">
            <w:pPr>
              <w:pStyle w:val="ChubbTableText"/>
            </w:pPr>
          </w:p>
        </w:tc>
      </w:tr>
    </w:tbl>
    <w:p w14:paraId="53D5972E" w14:textId="77777777" w:rsidR="000236BE" w:rsidRDefault="000236BE">
      <w:pPr>
        <w:spacing w:after="160" w:line="259" w:lineRule="auto"/>
        <w:rPr>
          <w:bCs/>
        </w:rPr>
      </w:pP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10263"/>
      </w:tblGrid>
      <w:tr w:rsidR="00233DBA" w:rsidRPr="00233DBA" w14:paraId="0F6ADCF6" w14:textId="77777777" w:rsidTr="00233DBA">
        <w:trPr>
          <w:jc w:val="left"/>
        </w:trPr>
        <w:tc>
          <w:tcPr>
            <w:tcW w:w="10263" w:type="dxa"/>
            <w:vAlign w:val="top"/>
          </w:tcPr>
          <w:p w14:paraId="4415B26D" w14:textId="77777777" w:rsidR="000236BE" w:rsidRPr="00233DBA" w:rsidRDefault="00FC4231" w:rsidP="00FC4231">
            <w:pPr>
              <w:pStyle w:val="ChubbTableText"/>
              <w:rPr>
                <w:b/>
                <w:lang w:val="en-US"/>
              </w:rPr>
            </w:pPr>
            <w:r w:rsidRPr="00233DBA">
              <w:rPr>
                <w:b/>
                <w:lang w:val="en-US"/>
              </w:rPr>
              <w:t>Předmět podnikání (doplňte případně ostatní činnosti vykonávané podle jiných oprávnění)</w:t>
            </w:r>
          </w:p>
        </w:tc>
      </w:tr>
      <w:tr w:rsidR="000236BE" w:rsidRPr="00FC4231" w14:paraId="7CBE66AB" w14:textId="77777777" w:rsidTr="00FC4231">
        <w:trPr>
          <w:trHeight w:val="567"/>
          <w:jc w:val="left"/>
        </w:trPr>
        <w:tc>
          <w:tcPr>
            <w:tcW w:w="10263" w:type="dxa"/>
            <w:vAlign w:val="top"/>
          </w:tcPr>
          <w:p w14:paraId="11AB8949" w14:textId="77777777" w:rsidR="000236BE" w:rsidRPr="00FC4231" w:rsidRDefault="000236BE" w:rsidP="00FC4231">
            <w:pPr>
              <w:pStyle w:val="ChubbTableText"/>
              <w:rPr>
                <w:lang w:val="en-US"/>
              </w:rPr>
            </w:pPr>
          </w:p>
        </w:tc>
      </w:tr>
    </w:tbl>
    <w:p w14:paraId="2F75B452" w14:textId="77777777" w:rsidR="000236BE" w:rsidRPr="00FC4231" w:rsidRDefault="000236BE">
      <w:pPr>
        <w:spacing w:after="160" w:line="259" w:lineRule="auto"/>
        <w:rPr>
          <w:bCs/>
        </w:rPr>
      </w:pP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10263"/>
      </w:tblGrid>
      <w:tr w:rsidR="00233DBA" w:rsidRPr="00233DBA" w14:paraId="1FDEAA2B" w14:textId="77777777" w:rsidTr="00233DBA">
        <w:trPr>
          <w:jc w:val="left"/>
        </w:trPr>
        <w:tc>
          <w:tcPr>
            <w:tcW w:w="10263" w:type="dxa"/>
            <w:vAlign w:val="top"/>
          </w:tcPr>
          <w:p w14:paraId="51936D8D" w14:textId="77777777" w:rsidR="000236BE" w:rsidRPr="00233DBA" w:rsidRDefault="00FC4231" w:rsidP="00FC4231">
            <w:pPr>
              <w:pStyle w:val="ChubbTableText"/>
              <w:rPr>
                <w:b/>
                <w:lang w:val="en-US"/>
              </w:rPr>
            </w:pPr>
            <w:r w:rsidRPr="00233DBA">
              <w:rPr>
                <w:b/>
                <w:lang w:val="en-US"/>
              </w:rPr>
              <w:t>Jak dlouho žadatel provozuje hlavní činnost</w:t>
            </w:r>
          </w:p>
        </w:tc>
      </w:tr>
      <w:tr w:rsidR="000236BE" w:rsidRPr="00FC4231" w14:paraId="09FAA330" w14:textId="77777777" w:rsidTr="00FC4231">
        <w:trPr>
          <w:trHeight w:val="567"/>
          <w:jc w:val="left"/>
        </w:trPr>
        <w:tc>
          <w:tcPr>
            <w:tcW w:w="10263" w:type="dxa"/>
            <w:vAlign w:val="top"/>
          </w:tcPr>
          <w:p w14:paraId="3C32F555" w14:textId="77777777" w:rsidR="000236BE" w:rsidRPr="00FC4231" w:rsidRDefault="000236BE" w:rsidP="00FC4231">
            <w:pPr>
              <w:pStyle w:val="ChubbTableText"/>
              <w:rPr>
                <w:lang w:val="en-US"/>
              </w:rPr>
            </w:pPr>
          </w:p>
        </w:tc>
      </w:tr>
    </w:tbl>
    <w:p w14:paraId="6F530BBA" w14:textId="77777777" w:rsidR="000236BE" w:rsidRPr="00FC4231" w:rsidRDefault="000236BE">
      <w:pPr>
        <w:spacing w:after="160" w:line="259" w:lineRule="auto"/>
        <w:rPr>
          <w:bCs/>
        </w:rPr>
      </w:pP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10263"/>
      </w:tblGrid>
      <w:tr w:rsidR="00233DBA" w:rsidRPr="00233DBA" w14:paraId="73DDE15D" w14:textId="77777777" w:rsidTr="00233DBA">
        <w:trPr>
          <w:jc w:val="left"/>
        </w:trPr>
        <w:tc>
          <w:tcPr>
            <w:tcW w:w="10263" w:type="dxa"/>
            <w:vAlign w:val="top"/>
          </w:tcPr>
          <w:p w14:paraId="5FF5CD9D" w14:textId="77777777" w:rsidR="000236BE" w:rsidRPr="00233DBA" w:rsidRDefault="00FC4231" w:rsidP="00FC4231">
            <w:pPr>
              <w:pStyle w:val="ChubbTableText"/>
              <w:rPr>
                <w:b/>
                <w:lang w:val="pt-PT"/>
              </w:rPr>
            </w:pPr>
            <w:r w:rsidRPr="00233DBA">
              <w:rPr>
                <w:b/>
                <w:lang w:val="pt-PT"/>
              </w:rPr>
              <w:t>Počet zaměstnanců</w:t>
            </w:r>
          </w:p>
        </w:tc>
      </w:tr>
      <w:tr w:rsidR="000236BE" w:rsidRPr="00FC4231" w14:paraId="1A805AF8" w14:textId="77777777" w:rsidTr="00FC4231">
        <w:trPr>
          <w:trHeight w:val="567"/>
          <w:jc w:val="left"/>
        </w:trPr>
        <w:tc>
          <w:tcPr>
            <w:tcW w:w="10263" w:type="dxa"/>
            <w:vAlign w:val="top"/>
          </w:tcPr>
          <w:p w14:paraId="221BAB1E" w14:textId="77777777" w:rsidR="000236BE" w:rsidRPr="000236BE" w:rsidRDefault="000236BE" w:rsidP="00FC4231">
            <w:pPr>
              <w:pStyle w:val="ChubbTableText"/>
              <w:rPr>
                <w:lang w:val="pt-PT"/>
              </w:rPr>
            </w:pPr>
          </w:p>
        </w:tc>
      </w:tr>
    </w:tbl>
    <w:p w14:paraId="492E90FE" w14:textId="77777777" w:rsidR="000236BE" w:rsidRDefault="00FC4231" w:rsidP="00FC4231">
      <w:pPr>
        <w:pStyle w:val="FormHeading2"/>
        <w:rPr>
          <w:lang w:val="pt-PT"/>
        </w:rPr>
      </w:pPr>
      <w:r w:rsidRPr="00FC4231">
        <w:rPr>
          <w:lang w:val="pt-PT"/>
        </w:rPr>
        <w:lastRenderedPageBreak/>
        <w:t>Technicko-provozní informace</w:t>
      </w:r>
    </w:p>
    <w:tbl>
      <w:tblPr>
        <w:tblW w:w="10263" w:type="dxa"/>
        <w:tblInd w:w="108" w:type="dxa"/>
        <w:tblLayout w:type="fixed"/>
        <w:tblLook w:val="0600" w:firstRow="0" w:lastRow="0" w:firstColumn="0" w:lastColumn="0" w:noHBand="1" w:noVBand="1"/>
      </w:tblPr>
      <w:tblGrid>
        <w:gridCol w:w="3828"/>
        <w:gridCol w:w="6435"/>
      </w:tblGrid>
      <w:tr w:rsidR="00FC4231" w:rsidRPr="00814BFC" w14:paraId="044B3EE8" w14:textId="77777777" w:rsidTr="00FC4231">
        <w:trPr>
          <w:trHeight w:val="240"/>
        </w:trPr>
        <w:tc>
          <w:tcPr>
            <w:tcW w:w="10263" w:type="dxa"/>
            <w:gridSpan w:val="2"/>
            <w:hideMark/>
          </w:tcPr>
          <w:p w14:paraId="1A7D4342" w14:textId="77777777" w:rsidR="00FC4231" w:rsidRPr="00233DBA" w:rsidRDefault="00FC4231" w:rsidP="00FC4231">
            <w:pPr>
              <w:pStyle w:val="ChubbTableText"/>
              <w:rPr>
                <w:b/>
                <w:color w:val="000000" w:themeColor="text1"/>
                <w:lang w:val="pt-PT"/>
              </w:rPr>
            </w:pPr>
            <w:r w:rsidRPr="00233DBA">
              <w:rPr>
                <w:b/>
                <w:lang w:val="pt-PT"/>
              </w:rPr>
              <w:t>Poznámka:</w:t>
            </w:r>
          </w:p>
          <w:p w14:paraId="5289EC6E" w14:textId="77777777" w:rsidR="00FC4231" w:rsidRPr="00233DBA" w:rsidRDefault="00FC4231" w:rsidP="00FC4231">
            <w:pPr>
              <w:pStyle w:val="ChubbTableText"/>
              <w:rPr>
                <w:lang w:val="pt-PT"/>
              </w:rPr>
            </w:pPr>
            <w:r w:rsidRPr="00233DBA">
              <w:rPr>
                <w:lang w:val="pt-PT"/>
              </w:rPr>
              <w:t xml:space="preserve">V případě požadavku pojistit pouze </w:t>
            </w:r>
            <w:r w:rsidRPr="00233DBA">
              <w:rPr>
                <w:b/>
                <w:lang w:val="pt-PT"/>
              </w:rPr>
              <w:t>jednu budovu</w:t>
            </w:r>
            <w:r w:rsidRPr="00233DBA">
              <w:rPr>
                <w:lang w:val="pt-PT"/>
              </w:rPr>
              <w:t>, postačí vyplnění tohoto dotazníku.</w:t>
            </w:r>
          </w:p>
          <w:p w14:paraId="10400D4F" w14:textId="77777777" w:rsidR="00FC4231" w:rsidRPr="00233DBA" w:rsidRDefault="00FC4231" w:rsidP="00FC4231">
            <w:pPr>
              <w:pStyle w:val="ChubbTableText"/>
              <w:rPr>
                <w:color w:val="000000" w:themeColor="text1"/>
                <w:lang w:val="pt-PT"/>
              </w:rPr>
            </w:pPr>
            <w:r w:rsidRPr="00233DBA">
              <w:rPr>
                <w:lang w:val="pt-PT"/>
              </w:rPr>
              <w:t xml:space="preserve">Je-li Vaším požadavkem pojistit </w:t>
            </w:r>
            <w:r w:rsidRPr="00233DBA">
              <w:rPr>
                <w:b/>
                <w:lang w:val="pt-PT"/>
              </w:rPr>
              <w:t>vice samostatně stojících budov</w:t>
            </w:r>
            <w:r w:rsidRPr="00233DBA">
              <w:rPr>
                <w:lang w:val="pt-PT"/>
              </w:rPr>
              <w:t>, přiložte plánek, jednotlivé budovy očíslujte a dle těchto čísel zpracujte informace ve smyslu níže uvedených bodů 1 - 4.</w:t>
            </w:r>
          </w:p>
        </w:tc>
      </w:tr>
      <w:tr w:rsidR="00FC4231" w:rsidRPr="00FC4231" w14:paraId="3769F070" w14:textId="77777777" w:rsidTr="00FC4231">
        <w:tblPrEx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10263" w:type="dxa"/>
            <w:gridSpan w:val="2"/>
            <w:shd w:val="clear" w:color="auto" w:fill="7ACB00"/>
            <w:hideMark/>
          </w:tcPr>
          <w:p w14:paraId="55B90E64" w14:textId="77777777" w:rsidR="00FC4231" w:rsidRPr="00FC4231" w:rsidRDefault="00FC4231" w:rsidP="00FC4231">
            <w:pPr>
              <w:pStyle w:val="ChubbTableText"/>
              <w:ind w:left="459" w:hanging="459"/>
              <w:rPr>
                <w:b/>
                <w:color w:val="FFFFFF" w:themeColor="background1"/>
              </w:rPr>
            </w:pPr>
            <w:r w:rsidRPr="00FC4231">
              <w:rPr>
                <w:b/>
                <w:color w:val="FFFFFF" w:themeColor="background1"/>
              </w:rPr>
              <w:t>1.</w:t>
            </w:r>
            <w:r w:rsidRPr="00FC4231">
              <w:rPr>
                <w:b/>
                <w:color w:val="FFFFFF" w:themeColor="background1"/>
              </w:rPr>
              <w:tab/>
              <w:t>Budova</w:t>
            </w:r>
          </w:p>
        </w:tc>
      </w:tr>
      <w:tr w:rsidR="00FC4231" w14:paraId="132F4C27" w14:textId="77777777" w:rsidTr="00FC4231">
        <w:tblPrEx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3828" w:type="dxa"/>
            <w:tcBorders>
              <w:bottom w:val="single" w:sz="4" w:space="0" w:color="AFAFAF" w:themeColor="background2"/>
            </w:tcBorders>
            <w:hideMark/>
          </w:tcPr>
          <w:p w14:paraId="7639D7EB" w14:textId="77777777" w:rsidR="00FC4231" w:rsidRDefault="00FC4231" w:rsidP="00FC4231">
            <w:pPr>
              <w:pStyle w:val="ChubbTableText"/>
              <w:rPr>
                <w:color w:val="000000" w:themeColor="text1"/>
              </w:rPr>
            </w:pPr>
            <w:r>
              <w:t>Stáří budovy</w:t>
            </w:r>
          </w:p>
        </w:tc>
        <w:tc>
          <w:tcPr>
            <w:tcW w:w="6435" w:type="dxa"/>
            <w:tcBorders>
              <w:bottom w:val="single" w:sz="4" w:space="0" w:color="AFAFAF" w:themeColor="background2"/>
            </w:tcBorders>
          </w:tcPr>
          <w:p w14:paraId="241D4D68" w14:textId="77777777" w:rsidR="00FC4231" w:rsidRDefault="00FC4231" w:rsidP="00FC4231">
            <w:pPr>
              <w:pStyle w:val="ChubbTableText"/>
              <w:rPr>
                <w:color w:val="000000" w:themeColor="text1"/>
              </w:rPr>
            </w:pPr>
          </w:p>
        </w:tc>
      </w:tr>
      <w:tr w:rsidR="00FC4231" w14:paraId="099C71A8" w14:textId="77777777" w:rsidTr="00892365">
        <w:tblPrEx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3828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  <w:hideMark/>
          </w:tcPr>
          <w:p w14:paraId="18891E95" w14:textId="77777777" w:rsidR="00FC4231" w:rsidRDefault="00FC4231" w:rsidP="00FC4231">
            <w:pPr>
              <w:pStyle w:val="ChubbTableText"/>
              <w:rPr>
                <w:color w:val="000000" w:themeColor="text1"/>
              </w:rPr>
            </w:pPr>
            <w:r>
              <w:t>Počet podlaží</w:t>
            </w:r>
          </w:p>
        </w:tc>
        <w:tc>
          <w:tcPr>
            <w:tcW w:w="6435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5F66E643" w14:textId="77777777" w:rsidR="00FC4231" w:rsidRDefault="00FC4231" w:rsidP="00FC4231">
            <w:pPr>
              <w:pStyle w:val="ChubbTableText"/>
              <w:rPr>
                <w:color w:val="000000" w:themeColor="text1"/>
              </w:rPr>
            </w:pPr>
          </w:p>
        </w:tc>
      </w:tr>
      <w:tr w:rsidR="00FC4231" w14:paraId="1D264258" w14:textId="77777777" w:rsidTr="00892365">
        <w:tblPrEx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3828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  <w:hideMark/>
          </w:tcPr>
          <w:p w14:paraId="51C1014A" w14:textId="77777777" w:rsidR="00FC4231" w:rsidRDefault="00FC4231" w:rsidP="00FC4231">
            <w:pPr>
              <w:pStyle w:val="ChubbTableText"/>
              <w:rPr>
                <w:color w:val="000000" w:themeColor="text1"/>
              </w:rPr>
            </w:pPr>
            <w:r>
              <w:t>Stavební materiál nosných zdí</w:t>
            </w:r>
          </w:p>
        </w:tc>
        <w:tc>
          <w:tcPr>
            <w:tcW w:w="6435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  <w:hideMark/>
          </w:tcPr>
          <w:p w14:paraId="745B43C1" w14:textId="77777777" w:rsidR="00FC4231" w:rsidRDefault="00EE7336" w:rsidP="00FC4231">
            <w:pPr>
              <w:pStyle w:val="ChubbTableText"/>
              <w:rPr>
                <w:rFonts w:eastAsia="MS Gothic"/>
                <w:color w:val="000000" w:themeColor="text1"/>
              </w:rPr>
            </w:pPr>
            <w:sdt>
              <w:sdtPr>
                <w:rPr>
                  <w:rFonts w:eastAsia="MS Gothic"/>
                </w:rPr>
                <w:id w:val="-149340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4231">
              <w:rPr>
                <w:rFonts w:eastAsia="MS Gothic"/>
              </w:rPr>
              <w:t xml:space="preserve">  ocelová konstrukce</w:t>
            </w:r>
          </w:p>
          <w:p w14:paraId="6C433514" w14:textId="77777777" w:rsidR="00FC4231" w:rsidRPr="00FC4231" w:rsidRDefault="00EE7336" w:rsidP="00FC4231">
            <w:pPr>
              <w:pStyle w:val="ChubbTableTex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161085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4231">
              <w:rPr>
                <w:rFonts w:eastAsia="MS Gothic"/>
              </w:rPr>
              <w:t xml:space="preserve">  </w:t>
            </w:r>
            <w:r w:rsidR="00FC4231" w:rsidRPr="00FC4231">
              <w:rPr>
                <w:rFonts w:eastAsia="MS Gothic"/>
              </w:rPr>
              <w:t>cihlové zdivo</w:t>
            </w:r>
          </w:p>
          <w:p w14:paraId="695824BE" w14:textId="77777777" w:rsidR="00FC4231" w:rsidRDefault="00EE7336" w:rsidP="00FC4231">
            <w:pPr>
              <w:pStyle w:val="ChubbTableTex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194919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4231">
              <w:rPr>
                <w:rFonts w:eastAsia="MS Gothic"/>
              </w:rPr>
              <w:t xml:space="preserve">  beton</w:t>
            </w:r>
          </w:p>
          <w:p w14:paraId="75867D30" w14:textId="77777777" w:rsidR="00FC4231" w:rsidRDefault="00EE7336" w:rsidP="00FC4231">
            <w:pPr>
              <w:pStyle w:val="ChubbTableTex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64000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4231">
              <w:rPr>
                <w:rFonts w:eastAsia="MS Gothic"/>
              </w:rPr>
              <w:t xml:space="preserve">  dřevo</w:t>
            </w:r>
          </w:p>
          <w:p w14:paraId="437D976B" w14:textId="77777777" w:rsidR="00FC4231" w:rsidRDefault="00EE7336" w:rsidP="00FC4231">
            <w:pPr>
              <w:pStyle w:val="ChubbTableTex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56700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4231">
              <w:rPr>
                <w:rFonts w:eastAsia="MS Gothic"/>
              </w:rPr>
              <w:t xml:space="preserve">  betonové panely</w:t>
            </w:r>
          </w:p>
          <w:p w14:paraId="4426BCD0" w14:textId="77777777" w:rsidR="00FC4231" w:rsidRDefault="00EE7336" w:rsidP="00F12E9D">
            <w:pPr>
              <w:pStyle w:val="ChubbTableText"/>
              <w:rPr>
                <w:color w:val="000000" w:themeColor="text1"/>
              </w:rPr>
            </w:pPr>
            <w:sdt>
              <w:sdtPr>
                <w:rPr>
                  <w:rFonts w:eastAsia="MS Gothic"/>
                </w:rPr>
                <w:id w:val="-20849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4231">
              <w:rPr>
                <w:rFonts w:eastAsia="MS Gothic"/>
              </w:rPr>
              <w:t xml:space="preserve">  jin</w:t>
            </w:r>
            <w:r w:rsidR="00F12E9D">
              <w:rPr>
                <w:rFonts w:eastAsia="MS Gothic"/>
              </w:rPr>
              <w:t>é:</w:t>
            </w:r>
          </w:p>
        </w:tc>
      </w:tr>
      <w:tr w:rsidR="00FC4231" w14:paraId="2C7F51DB" w14:textId="77777777" w:rsidTr="00892365">
        <w:tblPrEx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3828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  <w:hideMark/>
          </w:tcPr>
          <w:p w14:paraId="5FCBE815" w14:textId="77777777" w:rsidR="00FC4231" w:rsidRDefault="00FC4231" w:rsidP="00FC4231">
            <w:pPr>
              <w:pStyle w:val="ChubbTableText"/>
              <w:rPr>
                <w:color w:val="000000" w:themeColor="text1"/>
              </w:rPr>
            </w:pPr>
            <w:r>
              <w:t>Materiál podlah a stropů</w:t>
            </w:r>
          </w:p>
        </w:tc>
        <w:tc>
          <w:tcPr>
            <w:tcW w:w="6435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2C935DB9" w14:textId="77777777" w:rsidR="00FC4231" w:rsidRDefault="00FC4231" w:rsidP="00FC4231">
            <w:pPr>
              <w:pStyle w:val="ChubbTableText"/>
              <w:rPr>
                <w:color w:val="000000" w:themeColor="text1"/>
              </w:rPr>
            </w:pPr>
          </w:p>
        </w:tc>
      </w:tr>
      <w:tr w:rsidR="00FC4231" w14:paraId="61ECCC42" w14:textId="77777777" w:rsidTr="00FC4231">
        <w:tblPrEx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3828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  <w:hideMark/>
          </w:tcPr>
          <w:p w14:paraId="2B741B9F" w14:textId="77777777" w:rsidR="00FC4231" w:rsidRDefault="00FC4231" w:rsidP="00FC4231">
            <w:pPr>
              <w:pStyle w:val="ChubbTableText"/>
              <w:rPr>
                <w:color w:val="000000" w:themeColor="text1"/>
              </w:rPr>
            </w:pPr>
            <w:r>
              <w:t>Materiál vnitřních zdí</w:t>
            </w:r>
          </w:p>
        </w:tc>
        <w:tc>
          <w:tcPr>
            <w:tcW w:w="6435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20546D2B" w14:textId="77777777" w:rsidR="00FC4231" w:rsidRDefault="00FC4231" w:rsidP="00FC4231">
            <w:pPr>
              <w:pStyle w:val="ChubbTableText"/>
              <w:rPr>
                <w:color w:val="000000" w:themeColor="text1"/>
              </w:rPr>
            </w:pPr>
          </w:p>
        </w:tc>
      </w:tr>
      <w:tr w:rsidR="00FC4231" w14:paraId="7E42B068" w14:textId="77777777" w:rsidTr="00FC4231">
        <w:tblPrEx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3828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  <w:hideMark/>
          </w:tcPr>
          <w:p w14:paraId="5464DE4F" w14:textId="77777777" w:rsidR="00FC4231" w:rsidRDefault="00FC4231" w:rsidP="00FC4231">
            <w:pPr>
              <w:pStyle w:val="ChubbTableText"/>
              <w:rPr>
                <w:color w:val="000000" w:themeColor="text1"/>
              </w:rPr>
            </w:pPr>
            <w:r>
              <w:t>Střešní konstrukce</w:t>
            </w:r>
          </w:p>
        </w:tc>
        <w:tc>
          <w:tcPr>
            <w:tcW w:w="6435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3CB170D7" w14:textId="77777777" w:rsidR="00FC4231" w:rsidRDefault="00FC4231" w:rsidP="00FC4231">
            <w:pPr>
              <w:pStyle w:val="ChubbTableText"/>
              <w:rPr>
                <w:color w:val="000000" w:themeColor="text1"/>
              </w:rPr>
            </w:pPr>
          </w:p>
        </w:tc>
      </w:tr>
      <w:tr w:rsidR="00FC4231" w14:paraId="23B4C5E2" w14:textId="77777777" w:rsidTr="00FC4231">
        <w:tblPrEx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3828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  <w:hideMark/>
          </w:tcPr>
          <w:p w14:paraId="5F7690D9" w14:textId="77777777" w:rsidR="00FC4231" w:rsidRDefault="00FC4231" w:rsidP="00FC4231">
            <w:pPr>
              <w:pStyle w:val="ChubbTableText"/>
              <w:rPr>
                <w:color w:val="000000" w:themeColor="text1"/>
              </w:rPr>
            </w:pPr>
            <w:r>
              <w:t>Střešní krytina</w:t>
            </w:r>
          </w:p>
        </w:tc>
        <w:tc>
          <w:tcPr>
            <w:tcW w:w="6435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629FB377" w14:textId="77777777" w:rsidR="00FC4231" w:rsidRDefault="00FC4231" w:rsidP="00FC4231">
            <w:pPr>
              <w:pStyle w:val="ChubbTableText"/>
              <w:rPr>
                <w:color w:val="000000" w:themeColor="text1"/>
              </w:rPr>
            </w:pPr>
          </w:p>
        </w:tc>
      </w:tr>
      <w:tr w:rsidR="00FC4231" w14:paraId="57AEF4BC" w14:textId="77777777" w:rsidTr="00FC4231">
        <w:tblPrEx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3828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  <w:hideMark/>
          </w:tcPr>
          <w:p w14:paraId="691826EC" w14:textId="77777777" w:rsidR="00FC4231" w:rsidRDefault="00FC4231" w:rsidP="00FC4231">
            <w:pPr>
              <w:pStyle w:val="ChubbTableText"/>
              <w:rPr>
                <w:color w:val="000000" w:themeColor="text1"/>
              </w:rPr>
            </w:pPr>
            <w:r>
              <w:t>Použité izolační materiály v konstrukcích budov (PUR, PIR, minerální vada apod.)</w:t>
            </w:r>
          </w:p>
        </w:tc>
        <w:tc>
          <w:tcPr>
            <w:tcW w:w="6435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5E9A11EF" w14:textId="77777777" w:rsidR="00FC4231" w:rsidRDefault="00FC4231" w:rsidP="00FC4231">
            <w:pPr>
              <w:pStyle w:val="ChubbTableText"/>
              <w:rPr>
                <w:color w:val="000000" w:themeColor="text1"/>
              </w:rPr>
            </w:pPr>
          </w:p>
        </w:tc>
      </w:tr>
      <w:tr w:rsidR="00FC4231" w14:paraId="54E11187" w14:textId="77777777" w:rsidTr="00017A06">
        <w:tblPrEx>
          <w:tblLook w:val="04A0" w:firstRow="1" w:lastRow="0" w:firstColumn="1" w:lastColumn="0" w:noHBand="0" w:noVBand="1"/>
        </w:tblPrEx>
        <w:tc>
          <w:tcPr>
            <w:tcW w:w="3828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6DEFB440" w14:textId="77777777" w:rsidR="00FC4231" w:rsidRDefault="00FC4231" w:rsidP="00FC4231">
            <w:pPr>
              <w:pStyle w:val="ChubbTableText"/>
              <w:rPr>
                <w:color w:val="000000" w:themeColor="text1"/>
              </w:rPr>
            </w:pPr>
            <w:r>
              <w:t>Systém vytápění</w:t>
            </w:r>
          </w:p>
        </w:tc>
        <w:tc>
          <w:tcPr>
            <w:tcW w:w="6435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  <w:hideMark/>
          </w:tcPr>
          <w:p w14:paraId="1FE2E0EE" w14:textId="77777777" w:rsidR="00017A06" w:rsidRDefault="00EE7336" w:rsidP="00FC4231">
            <w:pPr>
              <w:pStyle w:val="ChubbTableTex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9344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4231">
              <w:rPr>
                <w:rFonts w:eastAsia="MS Gothic"/>
              </w:rPr>
              <w:t xml:space="preserve">  dálkové</w:t>
            </w:r>
            <w:r w:rsidR="00FC4231">
              <w:rPr>
                <w:rFonts w:eastAsia="MS Gothic"/>
              </w:rPr>
              <w:tab/>
            </w:r>
          </w:p>
          <w:p w14:paraId="5DDBD0AB" w14:textId="77777777" w:rsidR="00FC4231" w:rsidRPr="00FC4231" w:rsidRDefault="00EE7336" w:rsidP="00FC4231">
            <w:pPr>
              <w:pStyle w:val="ChubbTableTex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125434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4231">
              <w:rPr>
                <w:rFonts w:eastAsia="MS Gothic"/>
              </w:rPr>
              <w:t xml:space="preserve">  místní</w:t>
            </w:r>
          </w:p>
        </w:tc>
      </w:tr>
      <w:tr w:rsidR="00FC4231" w14:paraId="40A821D2" w14:textId="77777777" w:rsidTr="00FC4231">
        <w:tblPrEx>
          <w:tblLook w:val="04A0" w:firstRow="1" w:lastRow="0" w:firstColumn="1" w:lastColumn="0" w:noHBand="0" w:noVBand="1"/>
        </w:tblPrEx>
        <w:trPr>
          <w:trHeight w:val="455"/>
        </w:trPr>
        <w:tc>
          <w:tcPr>
            <w:tcW w:w="3828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596A46FA" w14:textId="77777777" w:rsidR="00FC4231" w:rsidRDefault="00FC4231" w:rsidP="00FC4231">
            <w:pPr>
              <w:pStyle w:val="ChubbTableText"/>
            </w:pPr>
            <w:r>
              <w:t>Palivo</w:t>
            </w:r>
          </w:p>
        </w:tc>
        <w:tc>
          <w:tcPr>
            <w:tcW w:w="6435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5D31C3FA" w14:textId="77777777" w:rsidR="00017A06" w:rsidRDefault="00EE7336" w:rsidP="00FC4231">
            <w:pPr>
              <w:pStyle w:val="ChubbTableTex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77575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4231">
              <w:rPr>
                <w:rFonts w:eastAsia="MS Gothic"/>
              </w:rPr>
              <w:t xml:space="preserve">  uhlí </w:t>
            </w:r>
            <w:r w:rsidR="00FC4231">
              <w:rPr>
                <w:rFonts w:eastAsia="MS Gothic"/>
              </w:rPr>
              <w:tab/>
            </w:r>
          </w:p>
          <w:p w14:paraId="593841E2" w14:textId="77777777" w:rsidR="00017A06" w:rsidRDefault="00EE7336" w:rsidP="00FC4231">
            <w:pPr>
              <w:pStyle w:val="ChubbTableTex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61264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4231">
              <w:rPr>
                <w:rFonts w:eastAsia="MS Gothic"/>
              </w:rPr>
              <w:t xml:space="preserve">  plyn </w:t>
            </w:r>
            <w:r w:rsidR="00FC4231">
              <w:rPr>
                <w:rFonts w:eastAsia="MS Gothic"/>
              </w:rPr>
              <w:tab/>
            </w:r>
          </w:p>
          <w:p w14:paraId="5E4462CD" w14:textId="77777777" w:rsidR="00017A06" w:rsidRDefault="00EE7336" w:rsidP="00FC4231">
            <w:pPr>
              <w:pStyle w:val="ChubbTableTex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192949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4231">
              <w:rPr>
                <w:rFonts w:eastAsia="MS Gothic"/>
              </w:rPr>
              <w:t xml:space="preserve">  topný olej </w:t>
            </w:r>
            <w:r w:rsidR="00FC4231">
              <w:rPr>
                <w:rFonts w:eastAsia="MS Gothic"/>
              </w:rPr>
              <w:tab/>
            </w:r>
          </w:p>
          <w:p w14:paraId="008F3B4D" w14:textId="77777777" w:rsidR="00FC4231" w:rsidRDefault="00EE7336" w:rsidP="00FC4231">
            <w:pPr>
              <w:pStyle w:val="ChubbTableTex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85970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4231">
              <w:rPr>
                <w:rFonts w:eastAsia="MS Gothic"/>
              </w:rPr>
              <w:t xml:space="preserve">  elektřina </w:t>
            </w:r>
          </w:p>
          <w:p w14:paraId="11E2B0DF" w14:textId="77777777" w:rsidR="00FC4231" w:rsidRPr="00FC4231" w:rsidRDefault="00EE7336" w:rsidP="00017A06">
            <w:pPr>
              <w:pStyle w:val="ChubbTableTex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92951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4231">
              <w:rPr>
                <w:rFonts w:eastAsia="MS Gothic"/>
              </w:rPr>
              <w:t xml:space="preserve">  jiné </w:t>
            </w:r>
          </w:p>
        </w:tc>
      </w:tr>
      <w:tr w:rsidR="00FC4231" w14:paraId="686593A0" w14:textId="77777777" w:rsidTr="00FC4231">
        <w:tblPrEx>
          <w:tblLook w:val="04A0" w:firstRow="1" w:lastRow="0" w:firstColumn="1" w:lastColumn="0" w:noHBand="0" w:noVBand="1"/>
        </w:tblPrEx>
        <w:trPr>
          <w:trHeight w:val="455"/>
        </w:trPr>
        <w:tc>
          <w:tcPr>
            <w:tcW w:w="3828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0D264D39" w14:textId="77777777" w:rsidR="00FC4231" w:rsidRDefault="00FC4231" w:rsidP="00FC4231">
            <w:pPr>
              <w:pStyle w:val="ChubbTableText"/>
            </w:pPr>
            <w:r>
              <w:t>Palivo je skladováno</w:t>
            </w:r>
          </w:p>
        </w:tc>
        <w:tc>
          <w:tcPr>
            <w:tcW w:w="6435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116D29EC" w14:textId="77777777" w:rsidR="00017A06" w:rsidRDefault="00EE7336" w:rsidP="00FC4231">
            <w:pPr>
              <w:pStyle w:val="ChubbTableText"/>
              <w:tabs>
                <w:tab w:val="left" w:pos="1740"/>
                <w:tab w:val="left" w:pos="3725"/>
              </w:tabs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3566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4231">
              <w:rPr>
                <w:rFonts w:eastAsia="MS Gothic"/>
              </w:rPr>
              <w:t xml:space="preserve">  mimo areál</w:t>
            </w:r>
            <w:r w:rsidR="00FC4231">
              <w:rPr>
                <w:rFonts w:eastAsia="MS Gothic"/>
              </w:rPr>
              <w:tab/>
            </w:r>
          </w:p>
          <w:p w14:paraId="23EE0EA4" w14:textId="77777777" w:rsidR="00017A06" w:rsidRDefault="00EE7336" w:rsidP="00FC4231">
            <w:pPr>
              <w:pStyle w:val="ChubbTableText"/>
              <w:tabs>
                <w:tab w:val="left" w:pos="1740"/>
                <w:tab w:val="left" w:pos="3725"/>
              </w:tabs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1276599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4231">
              <w:rPr>
                <w:rFonts w:eastAsia="MS Gothic"/>
              </w:rPr>
              <w:t xml:space="preserve">  v areálu, uložené venku</w:t>
            </w:r>
          </w:p>
          <w:p w14:paraId="7EB45D20" w14:textId="77777777" w:rsidR="00FC4231" w:rsidRDefault="00EE7336" w:rsidP="00FC4231">
            <w:pPr>
              <w:pStyle w:val="ChubbTableText"/>
              <w:tabs>
                <w:tab w:val="left" w:pos="1740"/>
                <w:tab w:val="left" w:pos="3725"/>
              </w:tabs>
              <w:rPr>
                <w:color w:val="000000" w:themeColor="text1"/>
              </w:rPr>
            </w:pPr>
            <w:sdt>
              <w:sdtPr>
                <w:rPr>
                  <w:rFonts w:eastAsia="MS Gothic"/>
                </w:rPr>
                <w:id w:val="-13881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4231">
              <w:rPr>
                <w:rFonts w:eastAsia="MS Gothic"/>
              </w:rPr>
              <w:t xml:space="preserve">  uvnitř budovy</w:t>
            </w:r>
          </w:p>
        </w:tc>
      </w:tr>
      <w:tr w:rsidR="00FC4231" w14:paraId="10AC2A64" w14:textId="77777777" w:rsidTr="00FC4231">
        <w:tblPrEx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3828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  <w:hideMark/>
          </w:tcPr>
          <w:p w14:paraId="1BDD5CD6" w14:textId="77777777" w:rsidR="00FC4231" w:rsidRDefault="00FC4231" w:rsidP="00FC4231">
            <w:pPr>
              <w:pStyle w:val="ChubbTableText"/>
              <w:rPr>
                <w:color w:val="000000" w:themeColor="text1"/>
              </w:rPr>
            </w:pPr>
            <w:r>
              <w:t>Okolní majetek (stručný popis okolních budov atp. a činnosti v nich)</w:t>
            </w:r>
          </w:p>
        </w:tc>
        <w:tc>
          <w:tcPr>
            <w:tcW w:w="6435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163F2CF3" w14:textId="77777777" w:rsidR="00FC4231" w:rsidRDefault="00FC4231" w:rsidP="00FC4231">
            <w:pPr>
              <w:pStyle w:val="ChubbTableText"/>
              <w:rPr>
                <w:color w:val="000000" w:themeColor="text1"/>
              </w:rPr>
            </w:pPr>
          </w:p>
        </w:tc>
      </w:tr>
    </w:tbl>
    <w:p w14:paraId="37E2F613" w14:textId="77777777" w:rsidR="00FC4231" w:rsidRDefault="00FC4231"/>
    <w:tbl>
      <w:tblPr>
        <w:tblW w:w="10263" w:type="dxa"/>
        <w:tblInd w:w="108" w:type="dxa"/>
        <w:tblLook w:val="04A0" w:firstRow="1" w:lastRow="0" w:firstColumn="1" w:lastColumn="0" w:noHBand="0" w:noVBand="1"/>
      </w:tblPr>
      <w:tblGrid>
        <w:gridCol w:w="3828"/>
        <w:gridCol w:w="6435"/>
      </w:tblGrid>
      <w:tr w:rsidR="00FC4231" w14:paraId="3FE91162" w14:textId="77777777" w:rsidTr="00F12E9D">
        <w:trPr>
          <w:trHeight w:val="240"/>
        </w:trPr>
        <w:tc>
          <w:tcPr>
            <w:tcW w:w="0" w:type="auto"/>
            <w:gridSpan w:val="2"/>
            <w:shd w:val="clear" w:color="auto" w:fill="7ACB00"/>
            <w:hideMark/>
          </w:tcPr>
          <w:p w14:paraId="19071624" w14:textId="77777777" w:rsidR="00FC4231" w:rsidRPr="00F12E9D" w:rsidRDefault="00F12E9D" w:rsidP="00F12E9D">
            <w:pPr>
              <w:pStyle w:val="ChubbTableText"/>
              <w:ind w:left="459" w:hanging="459"/>
              <w:rPr>
                <w:b/>
                <w:color w:val="000000" w:themeColor="text1"/>
              </w:rPr>
            </w:pPr>
            <w:r>
              <w:rPr>
                <w:b/>
                <w:color w:val="FFFFFF" w:themeColor="background1"/>
              </w:rPr>
              <w:t>2.</w:t>
            </w:r>
            <w:r>
              <w:rPr>
                <w:b/>
                <w:color w:val="FFFFFF" w:themeColor="background1"/>
              </w:rPr>
              <w:tab/>
            </w:r>
            <w:r w:rsidRPr="00F12E9D">
              <w:rPr>
                <w:b/>
                <w:color w:val="FFFFFF" w:themeColor="background1"/>
              </w:rPr>
              <w:t>Obsah budovy</w:t>
            </w:r>
          </w:p>
        </w:tc>
      </w:tr>
      <w:tr w:rsidR="00FC4231" w14:paraId="0AD1FE63" w14:textId="77777777" w:rsidTr="00F12E9D">
        <w:trPr>
          <w:trHeight w:val="240"/>
        </w:trPr>
        <w:tc>
          <w:tcPr>
            <w:tcW w:w="3828" w:type="dxa"/>
            <w:tcBorders>
              <w:bottom w:val="single" w:sz="4" w:space="0" w:color="AFAFAF" w:themeColor="background2"/>
            </w:tcBorders>
            <w:hideMark/>
          </w:tcPr>
          <w:p w14:paraId="6B4CC02E" w14:textId="77777777" w:rsidR="00FC4231" w:rsidRDefault="00FC4231" w:rsidP="00F12E9D">
            <w:pPr>
              <w:pStyle w:val="ChubbTableText"/>
              <w:rPr>
                <w:color w:val="000000" w:themeColor="text1"/>
              </w:rPr>
            </w:pPr>
            <w:r w:rsidRPr="00F12E9D">
              <w:rPr>
                <w:b/>
              </w:rPr>
              <w:t>Inventář,</w:t>
            </w:r>
            <w:r>
              <w:t xml:space="preserve"> kancelářské vybavení atp. </w:t>
            </w:r>
            <w:r w:rsidR="00F12E9D">
              <w:br/>
            </w:r>
            <w:r>
              <w:t>(stručný popis)</w:t>
            </w:r>
          </w:p>
        </w:tc>
        <w:tc>
          <w:tcPr>
            <w:tcW w:w="6435" w:type="dxa"/>
            <w:tcBorders>
              <w:bottom w:val="single" w:sz="4" w:space="0" w:color="AFAFAF" w:themeColor="background2"/>
            </w:tcBorders>
          </w:tcPr>
          <w:p w14:paraId="7A758DE8" w14:textId="77777777" w:rsidR="00FC4231" w:rsidRDefault="00FC4231" w:rsidP="00F12E9D">
            <w:pPr>
              <w:pStyle w:val="ChubbTableText"/>
              <w:rPr>
                <w:color w:val="000000" w:themeColor="text1"/>
              </w:rPr>
            </w:pPr>
          </w:p>
        </w:tc>
      </w:tr>
      <w:tr w:rsidR="00FC4231" w14:paraId="6D5E3B58" w14:textId="77777777" w:rsidTr="00F12E9D">
        <w:trPr>
          <w:trHeight w:val="240"/>
        </w:trPr>
        <w:tc>
          <w:tcPr>
            <w:tcW w:w="3828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  <w:hideMark/>
          </w:tcPr>
          <w:p w14:paraId="3518CE3E" w14:textId="77777777" w:rsidR="00FC4231" w:rsidRDefault="00FC4231" w:rsidP="00F12E9D">
            <w:pPr>
              <w:pStyle w:val="ChubbTableText"/>
              <w:rPr>
                <w:color w:val="000000" w:themeColor="text1"/>
              </w:rPr>
            </w:pPr>
            <w:r w:rsidRPr="00233DBA">
              <w:rPr>
                <w:b/>
                <w:lang w:val="en-US"/>
              </w:rPr>
              <w:t>Stroje a zařízení</w:t>
            </w:r>
            <w:r w:rsidRPr="00233DBA">
              <w:rPr>
                <w:lang w:val="en-US"/>
              </w:rPr>
              <w:t xml:space="preserve">, počítače atp. </w:t>
            </w:r>
            <w:r w:rsidR="00F12E9D" w:rsidRPr="00233DBA">
              <w:rPr>
                <w:lang w:val="en-US"/>
              </w:rPr>
              <w:br/>
            </w:r>
            <w:r>
              <w:t>(stručný popis)</w:t>
            </w:r>
          </w:p>
        </w:tc>
        <w:tc>
          <w:tcPr>
            <w:tcW w:w="6435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13ACF5CB" w14:textId="77777777" w:rsidR="00FC4231" w:rsidRDefault="00FC4231" w:rsidP="00F12E9D">
            <w:pPr>
              <w:pStyle w:val="ChubbTableText"/>
              <w:rPr>
                <w:color w:val="000000" w:themeColor="text1"/>
              </w:rPr>
            </w:pPr>
          </w:p>
        </w:tc>
      </w:tr>
      <w:tr w:rsidR="00FC4231" w14:paraId="6714CE1D" w14:textId="77777777" w:rsidTr="00F12E9D">
        <w:trPr>
          <w:trHeight w:val="240"/>
        </w:trPr>
        <w:tc>
          <w:tcPr>
            <w:tcW w:w="3828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  <w:hideMark/>
          </w:tcPr>
          <w:p w14:paraId="53178D90" w14:textId="77777777" w:rsidR="00FC4231" w:rsidRDefault="00FC4231" w:rsidP="00F12E9D">
            <w:pPr>
              <w:pStyle w:val="ChubbTableText"/>
              <w:rPr>
                <w:color w:val="000000" w:themeColor="text1"/>
              </w:rPr>
            </w:pPr>
            <w:r w:rsidRPr="00F12E9D">
              <w:rPr>
                <w:b/>
              </w:rPr>
              <w:t>Zásoby</w:t>
            </w:r>
            <w:r>
              <w:t xml:space="preserve">, rozpracovaná výroba atp. </w:t>
            </w:r>
            <w:r w:rsidR="00F12E9D">
              <w:br/>
            </w:r>
            <w:r>
              <w:t>(stručný popis)</w:t>
            </w:r>
          </w:p>
        </w:tc>
        <w:tc>
          <w:tcPr>
            <w:tcW w:w="6435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499EAB0C" w14:textId="77777777" w:rsidR="00FC4231" w:rsidRDefault="00FC4231" w:rsidP="00F12E9D">
            <w:pPr>
              <w:pStyle w:val="ChubbTableText"/>
              <w:rPr>
                <w:color w:val="000000" w:themeColor="text1"/>
              </w:rPr>
            </w:pPr>
          </w:p>
        </w:tc>
      </w:tr>
    </w:tbl>
    <w:p w14:paraId="243417D0" w14:textId="77777777" w:rsidR="00F12E9D" w:rsidRDefault="00F12E9D">
      <w:r>
        <w:rPr>
          <w:bCs/>
        </w:rPr>
        <w:br w:type="page"/>
      </w:r>
    </w:p>
    <w:tbl>
      <w:tblPr>
        <w:tblW w:w="10263" w:type="dxa"/>
        <w:tblInd w:w="108" w:type="dxa"/>
        <w:tblLook w:val="04A0" w:firstRow="1" w:lastRow="0" w:firstColumn="1" w:lastColumn="0" w:noHBand="0" w:noVBand="1"/>
      </w:tblPr>
      <w:tblGrid>
        <w:gridCol w:w="3828"/>
        <w:gridCol w:w="1417"/>
        <w:gridCol w:w="1276"/>
        <w:gridCol w:w="3742"/>
      </w:tblGrid>
      <w:tr w:rsidR="00FC4231" w14:paraId="092735BB" w14:textId="77777777" w:rsidTr="00F12E9D">
        <w:trPr>
          <w:trHeight w:val="242"/>
        </w:trPr>
        <w:tc>
          <w:tcPr>
            <w:tcW w:w="0" w:type="auto"/>
            <w:gridSpan w:val="4"/>
            <w:shd w:val="clear" w:color="auto" w:fill="7ACB00"/>
            <w:hideMark/>
          </w:tcPr>
          <w:p w14:paraId="7D8241E7" w14:textId="77777777" w:rsidR="00FC4231" w:rsidRPr="00F12E9D" w:rsidRDefault="00F12E9D" w:rsidP="00F12E9D">
            <w:pPr>
              <w:pStyle w:val="ChubbTableText"/>
              <w:ind w:left="459" w:hanging="459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3.</w:t>
            </w:r>
            <w:r>
              <w:rPr>
                <w:b/>
                <w:color w:val="FFFFFF" w:themeColor="background1"/>
              </w:rPr>
              <w:tab/>
            </w:r>
            <w:r w:rsidRPr="00F12E9D">
              <w:rPr>
                <w:b/>
                <w:color w:val="FFFFFF" w:themeColor="background1"/>
              </w:rPr>
              <w:t>Protipožární zabezpečení</w:t>
            </w:r>
          </w:p>
        </w:tc>
      </w:tr>
      <w:tr w:rsidR="00FC4231" w14:paraId="5E087ACF" w14:textId="77777777" w:rsidTr="00F12E9D">
        <w:trPr>
          <w:trHeight w:val="242"/>
        </w:trPr>
        <w:tc>
          <w:tcPr>
            <w:tcW w:w="3828" w:type="dxa"/>
            <w:tcBorders>
              <w:bottom w:val="single" w:sz="4" w:space="0" w:color="AFAFAF" w:themeColor="background2"/>
            </w:tcBorders>
            <w:hideMark/>
          </w:tcPr>
          <w:p w14:paraId="4044EF52" w14:textId="77777777" w:rsidR="00FC4231" w:rsidRDefault="00FC4231" w:rsidP="00F12E9D">
            <w:pPr>
              <w:pStyle w:val="ChubbTableText"/>
              <w:rPr>
                <w:color w:val="000000" w:themeColor="text1"/>
              </w:rPr>
            </w:pPr>
            <w:r w:rsidRPr="00F12E9D">
              <w:rPr>
                <w:b/>
              </w:rPr>
              <w:t>Hydranty</w:t>
            </w:r>
            <w:r>
              <w:t xml:space="preserve"> (počet a rozmístění)</w:t>
            </w:r>
          </w:p>
        </w:tc>
        <w:tc>
          <w:tcPr>
            <w:tcW w:w="6435" w:type="dxa"/>
            <w:gridSpan w:val="3"/>
            <w:tcBorders>
              <w:bottom w:val="single" w:sz="4" w:space="0" w:color="AFAFAF" w:themeColor="background2"/>
            </w:tcBorders>
            <w:hideMark/>
          </w:tcPr>
          <w:p w14:paraId="2F9DF2F5" w14:textId="77777777" w:rsidR="00017A06" w:rsidRDefault="00EE7336" w:rsidP="00F12E9D">
            <w:pPr>
              <w:pStyle w:val="ChubbTableText"/>
            </w:pPr>
            <w:sdt>
              <w:sdtPr>
                <w:rPr>
                  <w:rFonts w:eastAsia="MS Gothic"/>
                </w:rPr>
                <w:id w:val="177236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2E9D">
              <w:rPr>
                <w:rFonts w:eastAsia="MS Gothic"/>
              </w:rPr>
              <w:t xml:space="preserve">  </w:t>
            </w:r>
            <w:r w:rsidR="00FC4231" w:rsidRPr="00F12E9D">
              <w:t>podzemní</w:t>
            </w:r>
            <w:r w:rsidR="00F12E9D">
              <w:tab/>
            </w:r>
          </w:p>
          <w:p w14:paraId="597E767F" w14:textId="77777777" w:rsidR="00017A06" w:rsidRDefault="00EE7336" w:rsidP="00F12E9D">
            <w:pPr>
              <w:pStyle w:val="ChubbTableText"/>
            </w:pPr>
            <w:sdt>
              <w:sdtPr>
                <w:rPr>
                  <w:rFonts w:eastAsia="MS Gothic"/>
                </w:rPr>
                <w:id w:val="-181786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2E9D">
              <w:rPr>
                <w:rFonts w:eastAsia="MS Gothic"/>
              </w:rPr>
              <w:t xml:space="preserve">  </w:t>
            </w:r>
            <w:r w:rsidR="00FC4231" w:rsidRPr="00F12E9D">
              <w:t>nadzemní</w:t>
            </w:r>
            <w:r w:rsidR="00F12E9D">
              <w:tab/>
            </w:r>
          </w:p>
          <w:p w14:paraId="6394C9A4" w14:textId="77777777" w:rsidR="00FC4231" w:rsidRPr="00F12E9D" w:rsidRDefault="00EE7336" w:rsidP="00F12E9D">
            <w:pPr>
              <w:pStyle w:val="ChubbTableText"/>
            </w:pPr>
            <w:sdt>
              <w:sdtPr>
                <w:rPr>
                  <w:rFonts w:eastAsia="MS Gothic"/>
                </w:rPr>
                <w:id w:val="-94978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2E9D">
              <w:rPr>
                <w:rFonts w:eastAsia="MS Gothic"/>
              </w:rPr>
              <w:t xml:space="preserve">  </w:t>
            </w:r>
            <w:r w:rsidR="00FC4231" w:rsidRPr="00F12E9D">
              <w:t>nástěnné</w:t>
            </w:r>
          </w:p>
        </w:tc>
      </w:tr>
      <w:tr w:rsidR="00FC4231" w:rsidRPr="00FC4231" w14:paraId="16BC8B14" w14:textId="77777777" w:rsidTr="00F12E9D">
        <w:trPr>
          <w:trHeight w:val="242"/>
        </w:trPr>
        <w:tc>
          <w:tcPr>
            <w:tcW w:w="3828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  <w:hideMark/>
          </w:tcPr>
          <w:p w14:paraId="065C3610" w14:textId="77777777" w:rsidR="00FC4231" w:rsidRDefault="00FC4231" w:rsidP="00F12E9D">
            <w:pPr>
              <w:pStyle w:val="ChubbTableText"/>
              <w:rPr>
                <w:color w:val="000000" w:themeColor="text1"/>
              </w:rPr>
            </w:pPr>
            <w:r w:rsidRPr="00F12E9D">
              <w:rPr>
                <w:b/>
              </w:rPr>
              <w:t>Ruční hasicí přístroje</w:t>
            </w:r>
            <w:r>
              <w:t xml:space="preserve"> (počet)</w:t>
            </w:r>
          </w:p>
        </w:tc>
        <w:tc>
          <w:tcPr>
            <w:tcW w:w="6435" w:type="dxa"/>
            <w:gridSpan w:val="3"/>
            <w:tcBorders>
              <w:top w:val="single" w:sz="4" w:space="0" w:color="AFAFAF" w:themeColor="background2"/>
              <w:bottom w:val="single" w:sz="4" w:space="0" w:color="AFAFAF" w:themeColor="background2"/>
            </w:tcBorders>
            <w:hideMark/>
          </w:tcPr>
          <w:p w14:paraId="1A92B5A4" w14:textId="77777777" w:rsidR="00017A06" w:rsidRDefault="00EE7336" w:rsidP="00F12E9D">
            <w:pPr>
              <w:pStyle w:val="ChubbTableText"/>
            </w:pPr>
            <w:sdt>
              <w:sdtPr>
                <w:rPr>
                  <w:rFonts w:eastAsia="MS Gothic"/>
                </w:rPr>
                <w:id w:val="37706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2E9D">
              <w:rPr>
                <w:rFonts w:eastAsia="MS Gothic"/>
              </w:rPr>
              <w:t xml:space="preserve">  </w:t>
            </w:r>
            <w:r w:rsidR="00FC4231" w:rsidRPr="00F12E9D">
              <w:t>vodní</w:t>
            </w:r>
            <w:r w:rsidR="00F12E9D">
              <w:tab/>
            </w:r>
            <w:r w:rsidR="00F12E9D">
              <w:tab/>
            </w:r>
          </w:p>
          <w:p w14:paraId="094F2667" w14:textId="77777777" w:rsidR="00017A06" w:rsidRDefault="00EE7336" w:rsidP="00F12E9D">
            <w:pPr>
              <w:pStyle w:val="ChubbTableText"/>
            </w:pPr>
            <w:sdt>
              <w:sdtPr>
                <w:rPr>
                  <w:rFonts w:eastAsia="MS Gothic"/>
                </w:rPr>
                <w:id w:val="-79913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2E9D">
              <w:rPr>
                <w:rFonts w:eastAsia="MS Gothic"/>
              </w:rPr>
              <w:t xml:space="preserve">  </w:t>
            </w:r>
            <w:r w:rsidR="00FC4231" w:rsidRPr="00F12E9D">
              <w:t>práškové</w:t>
            </w:r>
            <w:r w:rsidR="00F12E9D">
              <w:tab/>
            </w:r>
          </w:p>
          <w:p w14:paraId="3C80FE62" w14:textId="77777777" w:rsidR="00FC4231" w:rsidRPr="00F12E9D" w:rsidRDefault="00EE7336" w:rsidP="00F12E9D">
            <w:pPr>
              <w:pStyle w:val="ChubbTableText"/>
            </w:pPr>
            <w:sdt>
              <w:sdtPr>
                <w:rPr>
                  <w:rFonts w:eastAsia="MS Gothic"/>
                </w:rPr>
                <w:id w:val="67385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2E9D">
              <w:rPr>
                <w:rFonts w:eastAsia="MS Gothic"/>
              </w:rPr>
              <w:t xml:space="preserve">  </w:t>
            </w:r>
            <w:r w:rsidR="00FC4231" w:rsidRPr="00F12E9D">
              <w:t>sněhové</w:t>
            </w:r>
          </w:p>
          <w:p w14:paraId="3BABBB96" w14:textId="77777777" w:rsidR="00017A06" w:rsidRDefault="00EE7336" w:rsidP="00F12E9D">
            <w:pPr>
              <w:pStyle w:val="ChubbTableText"/>
            </w:pPr>
            <w:sdt>
              <w:sdtPr>
                <w:rPr>
                  <w:rFonts w:eastAsia="MS Gothic"/>
                </w:rPr>
                <w:id w:val="169055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2E9D">
              <w:rPr>
                <w:rFonts w:eastAsia="MS Gothic"/>
              </w:rPr>
              <w:t xml:space="preserve">  </w:t>
            </w:r>
            <w:r w:rsidR="00FC4231" w:rsidRPr="00F12E9D">
              <w:t>kombinované</w:t>
            </w:r>
            <w:r w:rsidR="00F12E9D">
              <w:tab/>
            </w:r>
          </w:p>
          <w:p w14:paraId="464835FE" w14:textId="77777777" w:rsidR="00017A06" w:rsidRDefault="00EE7336" w:rsidP="00F12E9D">
            <w:pPr>
              <w:pStyle w:val="ChubbTableText"/>
            </w:pPr>
            <w:sdt>
              <w:sdtPr>
                <w:rPr>
                  <w:rFonts w:eastAsia="MS Gothic"/>
                </w:rPr>
                <w:id w:val="158425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2E9D">
              <w:rPr>
                <w:rFonts w:eastAsia="MS Gothic"/>
              </w:rPr>
              <w:t xml:space="preserve">  </w:t>
            </w:r>
            <w:r w:rsidR="00FC4231" w:rsidRPr="00F12E9D">
              <w:t>halon</w:t>
            </w:r>
            <w:r w:rsidR="00F12E9D">
              <w:tab/>
            </w:r>
            <w:r w:rsidR="00F12E9D">
              <w:tab/>
            </w:r>
          </w:p>
          <w:p w14:paraId="5B4C3C92" w14:textId="77777777" w:rsidR="00FC4231" w:rsidRPr="00F12E9D" w:rsidRDefault="00EE7336" w:rsidP="00F12E9D">
            <w:pPr>
              <w:pStyle w:val="ChubbTableText"/>
            </w:pPr>
            <w:sdt>
              <w:sdtPr>
                <w:rPr>
                  <w:rFonts w:eastAsia="MS Gothic"/>
                </w:rPr>
                <w:id w:val="-152740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2E9D">
              <w:rPr>
                <w:rFonts w:eastAsia="MS Gothic"/>
              </w:rPr>
              <w:t xml:space="preserve">  </w:t>
            </w:r>
            <w:r w:rsidR="00FC4231" w:rsidRPr="00F12E9D">
              <w:t>jiné</w:t>
            </w:r>
          </w:p>
        </w:tc>
      </w:tr>
      <w:tr w:rsidR="00FC4231" w14:paraId="6252100D" w14:textId="77777777" w:rsidTr="00F12E9D">
        <w:trPr>
          <w:trHeight w:val="382"/>
        </w:trPr>
        <w:tc>
          <w:tcPr>
            <w:tcW w:w="3828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  <w:hideMark/>
          </w:tcPr>
          <w:p w14:paraId="5A30302B" w14:textId="77777777" w:rsidR="00FC4231" w:rsidRPr="00F12E9D" w:rsidRDefault="00FC4231" w:rsidP="00F12E9D">
            <w:pPr>
              <w:pStyle w:val="ChubbTableText"/>
              <w:rPr>
                <w:b/>
                <w:color w:val="000000" w:themeColor="text1"/>
              </w:rPr>
            </w:pPr>
            <w:r w:rsidRPr="00F12E9D">
              <w:rPr>
                <w:b/>
              </w:rPr>
              <w:t>Vodní pumpy</w:t>
            </w:r>
          </w:p>
        </w:tc>
        <w:tc>
          <w:tcPr>
            <w:tcW w:w="6435" w:type="dxa"/>
            <w:gridSpan w:val="3"/>
            <w:tcBorders>
              <w:top w:val="single" w:sz="4" w:space="0" w:color="AFAFAF" w:themeColor="background2"/>
              <w:bottom w:val="single" w:sz="4" w:space="0" w:color="AFAFAF" w:themeColor="background2"/>
            </w:tcBorders>
            <w:hideMark/>
          </w:tcPr>
          <w:p w14:paraId="05B4BA6A" w14:textId="77777777" w:rsidR="00017A06" w:rsidRDefault="00EE7336" w:rsidP="00F12E9D">
            <w:pPr>
              <w:pStyle w:val="ChubbTableText"/>
            </w:pPr>
            <w:sdt>
              <w:sdtPr>
                <w:rPr>
                  <w:rFonts w:eastAsia="MS Gothic"/>
                </w:rPr>
                <w:id w:val="212210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2E9D">
              <w:rPr>
                <w:rFonts w:eastAsia="MS Gothic"/>
              </w:rPr>
              <w:t xml:space="preserve">  </w:t>
            </w:r>
            <w:r w:rsidR="00F12E9D" w:rsidRPr="00F12E9D">
              <w:t>Ano</w:t>
            </w:r>
            <w:r w:rsidR="00F12E9D">
              <w:tab/>
            </w:r>
            <w:r w:rsidR="00F12E9D">
              <w:tab/>
            </w:r>
          </w:p>
          <w:p w14:paraId="0160315B" w14:textId="77777777" w:rsidR="00FC4231" w:rsidRPr="00F12E9D" w:rsidRDefault="00EE7336" w:rsidP="00F12E9D">
            <w:pPr>
              <w:pStyle w:val="ChubbTableText"/>
            </w:pPr>
            <w:sdt>
              <w:sdtPr>
                <w:rPr>
                  <w:rFonts w:eastAsia="MS Gothic"/>
                </w:rPr>
                <w:id w:val="-183906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2E9D">
              <w:rPr>
                <w:rFonts w:eastAsia="MS Gothic"/>
              </w:rPr>
              <w:t xml:space="preserve">  </w:t>
            </w:r>
            <w:r w:rsidR="00F12E9D" w:rsidRPr="00F12E9D">
              <w:t>Ne</w:t>
            </w:r>
          </w:p>
        </w:tc>
      </w:tr>
      <w:tr w:rsidR="00F12E9D" w14:paraId="2C0A0958" w14:textId="77777777" w:rsidTr="0049275E">
        <w:trPr>
          <w:trHeight w:val="240"/>
        </w:trPr>
        <w:tc>
          <w:tcPr>
            <w:tcW w:w="3828" w:type="dxa"/>
            <w:vMerge w:val="restart"/>
            <w:tcBorders>
              <w:top w:val="single" w:sz="4" w:space="0" w:color="AFAFAF" w:themeColor="background2"/>
            </w:tcBorders>
            <w:hideMark/>
          </w:tcPr>
          <w:p w14:paraId="013EB212" w14:textId="77777777" w:rsidR="00F12E9D" w:rsidRDefault="00F12E9D" w:rsidP="00F12E9D">
            <w:pPr>
              <w:pStyle w:val="ChubbTableText"/>
              <w:rPr>
                <w:color w:val="000000" w:themeColor="text1"/>
              </w:rPr>
            </w:pPr>
            <w:r w:rsidRPr="00F12E9D">
              <w:rPr>
                <w:b/>
              </w:rPr>
              <w:t xml:space="preserve">SHZ </w:t>
            </w:r>
            <w:r>
              <w:t>(samočinné hasicí zařízení)</w:t>
            </w:r>
          </w:p>
        </w:tc>
        <w:tc>
          <w:tcPr>
            <w:tcW w:w="1417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  <w:hideMark/>
          </w:tcPr>
          <w:p w14:paraId="5D421855" w14:textId="77777777" w:rsidR="00F12E9D" w:rsidRPr="00F12E9D" w:rsidRDefault="00F12E9D" w:rsidP="00F12E9D">
            <w:pPr>
              <w:pStyle w:val="ChubbTableText"/>
            </w:pPr>
            <w:r w:rsidRPr="00F12E9D">
              <w:t>Typ</w:t>
            </w:r>
          </w:p>
        </w:tc>
        <w:tc>
          <w:tcPr>
            <w:tcW w:w="5018" w:type="dxa"/>
            <w:gridSpan w:val="2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4BAC4CC5" w14:textId="77777777" w:rsidR="00F12E9D" w:rsidRPr="00F12E9D" w:rsidRDefault="00F12E9D" w:rsidP="00F12E9D">
            <w:pPr>
              <w:pStyle w:val="ChubbTableText"/>
            </w:pPr>
          </w:p>
        </w:tc>
      </w:tr>
      <w:tr w:rsidR="00F12E9D" w14:paraId="4A7DE13D" w14:textId="77777777" w:rsidTr="0049275E">
        <w:trPr>
          <w:trHeight w:val="240"/>
        </w:trPr>
        <w:tc>
          <w:tcPr>
            <w:tcW w:w="3828" w:type="dxa"/>
            <w:vMerge/>
            <w:tcBorders>
              <w:bottom w:val="single" w:sz="4" w:space="0" w:color="AFAFAF" w:themeColor="background2"/>
            </w:tcBorders>
          </w:tcPr>
          <w:p w14:paraId="18153E67" w14:textId="77777777" w:rsidR="00F12E9D" w:rsidRPr="00F12E9D" w:rsidRDefault="00F12E9D" w:rsidP="00F12E9D">
            <w:pPr>
              <w:pStyle w:val="ChubbTableText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0207A933" w14:textId="77777777" w:rsidR="00F12E9D" w:rsidRPr="00F12E9D" w:rsidRDefault="00F12E9D" w:rsidP="00F12E9D">
            <w:pPr>
              <w:pStyle w:val="ChubbTableText"/>
            </w:pPr>
            <w:r w:rsidRPr="00F12E9D">
              <w:t>Has. médium</w:t>
            </w:r>
          </w:p>
        </w:tc>
        <w:tc>
          <w:tcPr>
            <w:tcW w:w="5018" w:type="dxa"/>
            <w:gridSpan w:val="2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7AF2AA58" w14:textId="77777777" w:rsidR="00F12E9D" w:rsidRPr="00F12E9D" w:rsidRDefault="00F12E9D" w:rsidP="00F12E9D">
            <w:pPr>
              <w:pStyle w:val="ChubbTableText"/>
            </w:pPr>
          </w:p>
        </w:tc>
      </w:tr>
      <w:tr w:rsidR="00F12E9D" w14:paraId="55828035" w14:textId="77777777" w:rsidTr="00F12E9D">
        <w:trPr>
          <w:trHeight w:val="240"/>
        </w:trPr>
        <w:tc>
          <w:tcPr>
            <w:tcW w:w="3828" w:type="dxa"/>
            <w:vMerge w:val="restart"/>
            <w:tcBorders>
              <w:top w:val="single" w:sz="4" w:space="0" w:color="AFAFAF" w:themeColor="background2"/>
            </w:tcBorders>
            <w:hideMark/>
          </w:tcPr>
          <w:p w14:paraId="5A36C7E3" w14:textId="77777777" w:rsidR="00F12E9D" w:rsidRDefault="00F12E9D" w:rsidP="00F12E9D">
            <w:pPr>
              <w:pStyle w:val="ChubbTableText"/>
              <w:rPr>
                <w:color w:val="000000" w:themeColor="text1"/>
              </w:rPr>
            </w:pPr>
            <w:r w:rsidRPr="00F12E9D">
              <w:rPr>
                <w:b/>
              </w:rPr>
              <w:t>EPS</w:t>
            </w:r>
            <w:r>
              <w:t xml:space="preserve"> (elektronický protipožární systém)</w:t>
            </w:r>
          </w:p>
        </w:tc>
        <w:tc>
          <w:tcPr>
            <w:tcW w:w="6435" w:type="dxa"/>
            <w:gridSpan w:val="3"/>
            <w:tcBorders>
              <w:top w:val="single" w:sz="4" w:space="0" w:color="AFAFAF" w:themeColor="background2"/>
            </w:tcBorders>
            <w:hideMark/>
          </w:tcPr>
          <w:p w14:paraId="029F2A6F" w14:textId="77777777" w:rsidR="00017A06" w:rsidRDefault="00EE7336" w:rsidP="00F12E9D">
            <w:pPr>
              <w:pStyle w:val="ChubbTableText"/>
            </w:pPr>
            <w:sdt>
              <w:sdtPr>
                <w:rPr>
                  <w:rFonts w:eastAsia="MS Gothic"/>
                </w:rPr>
                <w:id w:val="20052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2E9D">
              <w:rPr>
                <w:rFonts w:eastAsia="MS Gothic"/>
              </w:rPr>
              <w:t xml:space="preserve">  </w:t>
            </w:r>
            <w:r w:rsidR="00F12E9D" w:rsidRPr="00F12E9D">
              <w:t>tepelná čidla</w:t>
            </w:r>
            <w:r w:rsidR="00F12E9D">
              <w:tab/>
            </w:r>
          </w:p>
          <w:p w14:paraId="2F2B8512" w14:textId="77777777" w:rsidR="00017A06" w:rsidRDefault="00EE7336" w:rsidP="00F12E9D">
            <w:pPr>
              <w:pStyle w:val="ChubbTableText"/>
            </w:pPr>
            <w:sdt>
              <w:sdtPr>
                <w:rPr>
                  <w:rFonts w:eastAsia="MS Gothic"/>
                </w:rPr>
                <w:id w:val="43240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2E9D">
              <w:rPr>
                <w:rFonts w:eastAsia="MS Gothic"/>
              </w:rPr>
              <w:t xml:space="preserve">  </w:t>
            </w:r>
            <w:r w:rsidR="00F12E9D" w:rsidRPr="00F12E9D">
              <w:t>kouřová čidla</w:t>
            </w:r>
            <w:r w:rsidR="00F12E9D">
              <w:tab/>
            </w:r>
          </w:p>
          <w:p w14:paraId="339CC57B" w14:textId="77777777" w:rsidR="00F12E9D" w:rsidRPr="00F12E9D" w:rsidRDefault="00EE7336" w:rsidP="00F12E9D">
            <w:pPr>
              <w:pStyle w:val="ChubbTableText"/>
            </w:pPr>
            <w:sdt>
              <w:sdtPr>
                <w:rPr>
                  <w:rFonts w:eastAsia="MS Gothic"/>
                </w:rPr>
                <w:id w:val="138684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2E9D">
              <w:rPr>
                <w:rFonts w:eastAsia="MS Gothic"/>
              </w:rPr>
              <w:t xml:space="preserve">  </w:t>
            </w:r>
            <w:r w:rsidR="00F12E9D" w:rsidRPr="00F12E9D">
              <w:t>iontová čidla</w:t>
            </w:r>
          </w:p>
          <w:p w14:paraId="2050C42C" w14:textId="77777777" w:rsidR="00F12E9D" w:rsidRPr="00F12E9D" w:rsidRDefault="00EE7336" w:rsidP="00F12E9D">
            <w:pPr>
              <w:pStyle w:val="ChubbTableText"/>
            </w:pPr>
            <w:sdt>
              <w:sdtPr>
                <w:rPr>
                  <w:rFonts w:eastAsia="MS Gothic"/>
                </w:rPr>
                <w:id w:val="-57388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2E9D">
              <w:rPr>
                <w:rFonts w:eastAsia="MS Gothic"/>
              </w:rPr>
              <w:t xml:space="preserve">  </w:t>
            </w:r>
            <w:r w:rsidR="00F12E9D" w:rsidRPr="00F12E9D">
              <w:t>jiné</w:t>
            </w:r>
          </w:p>
        </w:tc>
      </w:tr>
      <w:tr w:rsidR="00F12E9D" w14:paraId="6D2F41B9" w14:textId="77777777" w:rsidTr="00F12E9D">
        <w:trPr>
          <w:trHeight w:val="240"/>
        </w:trPr>
        <w:tc>
          <w:tcPr>
            <w:tcW w:w="3828" w:type="dxa"/>
            <w:vMerge/>
            <w:tcBorders>
              <w:bottom w:val="single" w:sz="4" w:space="0" w:color="AFAFAF" w:themeColor="background2"/>
            </w:tcBorders>
          </w:tcPr>
          <w:p w14:paraId="0A7D6240" w14:textId="77777777" w:rsidR="00F12E9D" w:rsidRPr="00F12E9D" w:rsidRDefault="00F12E9D" w:rsidP="00F53358">
            <w:pPr>
              <w:pStyle w:val="ChubbTableText"/>
              <w:rPr>
                <w:b/>
              </w:rPr>
            </w:pPr>
          </w:p>
        </w:tc>
        <w:tc>
          <w:tcPr>
            <w:tcW w:w="1417" w:type="dxa"/>
            <w:tcBorders>
              <w:bottom w:val="single" w:sz="4" w:space="0" w:color="AFAFAF" w:themeColor="background2"/>
            </w:tcBorders>
          </w:tcPr>
          <w:p w14:paraId="072EE16F" w14:textId="77777777" w:rsidR="00F12E9D" w:rsidRPr="00F12E9D" w:rsidRDefault="00F12E9D" w:rsidP="00F53358">
            <w:pPr>
              <w:pStyle w:val="ChubbTableText"/>
            </w:pPr>
            <w:r w:rsidRPr="00F12E9D">
              <w:t>Umístění</w:t>
            </w:r>
          </w:p>
        </w:tc>
        <w:tc>
          <w:tcPr>
            <w:tcW w:w="5018" w:type="dxa"/>
            <w:gridSpan w:val="2"/>
            <w:tcBorders>
              <w:bottom w:val="single" w:sz="4" w:space="0" w:color="AFAFAF" w:themeColor="background2"/>
            </w:tcBorders>
          </w:tcPr>
          <w:p w14:paraId="2C8B0AEF" w14:textId="77777777" w:rsidR="00F12E9D" w:rsidRPr="00F12E9D" w:rsidRDefault="00F12E9D" w:rsidP="00F53358">
            <w:pPr>
              <w:pStyle w:val="ChubbTableText"/>
            </w:pPr>
          </w:p>
        </w:tc>
      </w:tr>
      <w:tr w:rsidR="00F12E9D" w:rsidRPr="00FC4231" w14:paraId="5E4F779D" w14:textId="77777777" w:rsidTr="00F12E9D">
        <w:trPr>
          <w:trHeight w:val="240"/>
        </w:trPr>
        <w:tc>
          <w:tcPr>
            <w:tcW w:w="3828" w:type="dxa"/>
            <w:vMerge w:val="restart"/>
            <w:tcBorders>
              <w:top w:val="single" w:sz="4" w:space="0" w:color="AFAFAF" w:themeColor="background2"/>
            </w:tcBorders>
            <w:hideMark/>
          </w:tcPr>
          <w:p w14:paraId="48F93A50" w14:textId="77777777" w:rsidR="00F12E9D" w:rsidRPr="00F12E9D" w:rsidRDefault="00F12E9D" w:rsidP="00F12E9D">
            <w:pPr>
              <w:pStyle w:val="ChubbTableText"/>
              <w:rPr>
                <w:b/>
                <w:color w:val="000000" w:themeColor="text1"/>
              </w:rPr>
            </w:pPr>
            <w:r w:rsidRPr="00F12E9D">
              <w:rPr>
                <w:b/>
              </w:rPr>
              <w:t>Vlastní požární sbor</w:t>
            </w:r>
          </w:p>
        </w:tc>
        <w:tc>
          <w:tcPr>
            <w:tcW w:w="6435" w:type="dxa"/>
            <w:gridSpan w:val="3"/>
            <w:tcBorders>
              <w:top w:val="single" w:sz="4" w:space="0" w:color="AFAFAF" w:themeColor="background2"/>
            </w:tcBorders>
          </w:tcPr>
          <w:p w14:paraId="1C3EDC51" w14:textId="77777777" w:rsidR="00F12E9D" w:rsidRPr="00F12E9D" w:rsidRDefault="00EE7336" w:rsidP="00F12E9D">
            <w:pPr>
              <w:pStyle w:val="ChubbTableText"/>
            </w:pPr>
            <w:sdt>
              <w:sdtPr>
                <w:rPr>
                  <w:rFonts w:eastAsia="MS Gothic"/>
                </w:rPr>
                <w:id w:val="-1025477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2E9D">
              <w:rPr>
                <w:rFonts w:eastAsia="MS Gothic"/>
              </w:rPr>
              <w:t xml:space="preserve">  </w:t>
            </w:r>
            <w:r w:rsidR="00F12E9D" w:rsidRPr="00F12E9D">
              <w:t>Ne</w:t>
            </w:r>
          </w:p>
          <w:p w14:paraId="3296CD51" w14:textId="77777777" w:rsidR="00F12E9D" w:rsidRPr="00F12E9D" w:rsidRDefault="00EE7336" w:rsidP="00F12E9D">
            <w:pPr>
              <w:pStyle w:val="ChubbTableText"/>
              <w:tabs>
                <w:tab w:val="left" w:pos="1734"/>
              </w:tabs>
            </w:pPr>
            <w:sdt>
              <w:sdtPr>
                <w:rPr>
                  <w:rFonts w:eastAsia="MS Gothic"/>
                </w:rPr>
                <w:id w:val="-108953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2E9D">
              <w:rPr>
                <w:rFonts w:eastAsia="MS Gothic"/>
              </w:rPr>
              <w:t xml:space="preserve">  </w:t>
            </w:r>
            <w:r w:rsidR="00F12E9D" w:rsidRPr="00F12E9D">
              <w:t>Ano, počet osob:</w:t>
            </w:r>
          </w:p>
        </w:tc>
      </w:tr>
      <w:tr w:rsidR="00F12E9D" w:rsidRPr="00FC4231" w14:paraId="27894E94" w14:textId="77777777" w:rsidTr="00017A06">
        <w:trPr>
          <w:trHeight w:val="240"/>
        </w:trPr>
        <w:tc>
          <w:tcPr>
            <w:tcW w:w="3828" w:type="dxa"/>
            <w:vMerge/>
            <w:tcBorders>
              <w:bottom w:val="single" w:sz="4" w:space="0" w:color="AFAFAF" w:themeColor="background2"/>
            </w:tcBorders>
          </w:tcPr>
          <w:p w14:paraId="29AC9E0C" w14:textId="77777777" w:rsidR="00F12E9D" w:rsidRPr="00F12E9D" w:rsidRDefault="00F12E9D" w:rsidP="00F12E9D">
            <w:pPr>
              <w:pStyle w:val="ChubbTableText"/>
              <w:rPr>
                <w:b/>
              </w:rPr>
            </w:pPr>
          </w:p>
        </w:tc>
        <w:tc>
          <w:tcPr>
            <w:tcW w:w="6435" w:type="dxa"/>
            <w:gridSpan w:val="3"/>
            <w:tcBorders>
              <w:bottom w:val="single" w:sz="4" w:space="0" w:color="AFAFAF" w:themeColor="background2"/>
            </w:tcBorders>
          </w:tcPr>
          <w:p w14:paraId="5E380E4B" w14:textId="77777777" w:rsidR="00F12E9D" w:rsidRDefault="00F12E9D" w:rsidP="00F12E9D">
            <w:pPr>
              <w:pStyle w:val="ChubbTableText"/>
              <w:rPr>
                <w:rFonts w:eastAsia="MS Gothic"/>
              </w:rPr>
            </w:pPr>
            <w:r>
              <w:t>Trvalá služba</w:t>
            </w:r>
            <w:r>
              <w:tab/>
            </w:r>
            <w:sdt>
              <w:sdtPr>
                <w:rPr>
                  <w:rFonts w:eastAsia="MS Gothic"/>
                </w:rPr>
                <w:id w:val="-154335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MS Gothic"/>
              </w:rPr>
              <w:t xml:space="preserve">  </w:t>
            </w:r>
            <w:r w:rsidRPr="00F12E9D">
              <w:t>Ano</w:t>
            </w:r>
            <w:r>
              <w:tab/>
            </w:r>
            <w:sdt>
              <w:sdtPr>
                <w:rPr>
                  <w:rFonts w:eastAsia="MS Gothic"/>
                </w:rPr>
                <w:id w:val="58529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MS Gothic"/>
              </w:rPr>
              <w:t xml:space="preserve">  </w:t>
            </w:r>
            <w:r w:rsidRPr="00F12E9D">
              <w:t>Ne</w:t>
            </w:r>
          </w:p>
        </w:tc>
      </w:tr>
      <w:tr w:rsidR="00017A06" w:rsidRPr="00FC4231" w14:paraId="690E0599" w14:textId="77777777" w:rsidTr="00017A06">
        <w:tc>
          <w:tcPr>
            <w:tcW w:w="3828" w:type="dxa"/>
            <w:vMerge w:val="restart"/>
            <w:tcBorders>
              <w:top w:val="single" w:sz="4" w:space="0" w:color="AFAFAF" w:themeColor="background2"/>
            </w:tcBorders>
            <w:hideMark/>
          </w:tcPr>
          <w:p w14:paraId="59985CDB" w14:textId="77777777" w:rsidR="00017A06" w:rsidRPr="00F12E9D" w:rsidRDefault="00017A06" w:rsidP="00F12E9D">
            <w:pPr>
              <w:pStyle w:val="ChubbTableText"/>
              <w:rPr>
                <w:b/>
                <w:color w:val="000000" w:themeColor="text1"/>
              </w:rPr>
            </w:pPr>
            <w:r w:rsidRPr="00F12E9D">
              <w:rPr>
                <w:b/>
              </w:rPr>
              <w:t>Veřejný požární sbor</w:t>
            </w:r>
          </w:p>
        </w:tc>
        <w:tc>
          <w:tcPr>
            <w:tcW w:w="2693" w:type="dxa"/>
            <w:gridSpan w:val="2"/>
            <w:tcBorders>
              <w:top w:val="single" w:sz="4" w:space="0" w:color="AFAFAF" w:themeColor="background2"/>
              <w:bottom w:val="single" w:sz="4" w:space="0" w:color="AFAFAF" w:themeColor="background2"/>
            </w:tcBorders>
            <w:hideMark/>
          </w:tcPr>
          <w:p w14:paraId="452F1646" w14:textId="77777777" w:rsidR="00017A06" w:rsidRPr="00F12E9D" w:rsidRDefault="00017A06" w:rsidP="00017A06">
            <w:pPr>
              <w:pStyle w:val="ChubbTableText"/>
            </w:pPr>
            <w:r w:rsidRPr="00F12E9D">
              <w:t>Vzdálenost:</w:t>
            </w:r>
          </w:p>
        </w:tc>
        <w:tc>
          <w:tcPr>
            <w:tcW w:w="3742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3A7657AB" w14:textId="77777777" w:rsidR="00017A06" w:rsidRPr="00F12E9D" w:rsidRDefault="00017A06" w:rsidP="00017A06">
            <w:pPr>
              <w:pStyle w:val="ChubbTableText"/>
            </w:pPr>
          </w:p>
        </w:tc>
      </w:tr>
      <w:tr w:rsidR="00F12E9D" w:rsidRPr="00FC4231" w14:paraId="6A35EEE3" w14:textId="77777777" w:rsidTr="00017A06">
        <w:tc>
          <w:tcPr>
            <w:tcW w:w="3828" w:type="dxa"/>
            <w:vMerge/>
          </w:tcPr>
          <w:p w14:paraId="59F9AD8D" w14:textId="77777777" w:rsidR="00F12E9D" w:rsidRPr="00F12E9D" w:rsidRDefault="00F12E9D" w:rsidP="00F12E9D">
            <w:pPr>
              <w:pStyle w:val="ChubbTableText"/>
              <w:rPr>
                <w:b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5A83D46F" w14:textId="77777777" w:rsidR="00F12E9D" w:rsidRPr="00F12E9D" w:rsidRDefault="00F12E9D" w:rsidP="00F12E9D">
            <w:pPr>
              <w:pStyle w:val="ChubbTableText"/>
            </w:pPr>
            <w:r>
              <w:t>Doba dojezdu:</w:t>
            </w:r>
          </w:p>
        </w:tc>
        <w:tc>
          <w:tcPr>
            <w:tcW w:w="3742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0E799AD7" w14:textId="77777777" w:rsidR="00F12E9D" w:rsidRPr="00F12E9D" w:rsidRDefault="00F12E9D" w:rsidP="00F12E9D">
            <w:pPr>
              <w:pStyle w:val="ChubbTableText"/>
            </w:pPr>
          </w:p>
        </w:tc>
      </w:tr>
      <w:tr w:rsidR="00F12E9D" w:rsidRPr="00FC4231" w14:paraId="72B77E94" w14:textId="77777777" w:rsidTr="00017A06">
        <w:tc>
          <w:tcPr>
            <w:tcW w:w="3828" w:type="dxa"/>
            <w:vMerge/>
            <w:tcBorders>
              <w:bottom w:val="single" w:sz="4" w:space="0" w:color="AFAFAF" w:themeColor="background2"/>
            </w:tcBorders>
          </w:tcPr>
          <w:p w14:paraId="321A70ED" w14:textId="77777777" w:rsidR="00F12E9D" w:rsidRPr="00F12E9D" w:rsidRDefault="00F12E9D" w:rsidP="00F12E9D">
            <w:pPr>
              <w:pStyle w:val="ChubbTableText"/>
              <w:rPr>
                <w:b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3B6B149B" w14:textId="77777777" w:rsidR="00F12E9D" w:rsidRPr="00F12E9D" w:rsidRDefault="00F12E9D" w:rsidP="00F12E9D">
            <w:pPr>
              <w:pStyle w:val="ChubbTableText"/>
            </w:pPr>
            <w:r w:rsidRPr="00F12E9D">
              <w:t>Stav příjezdových komunikací:</w:t>
            </w:r>
          </w:p>
        </w:tc>
        <w:tc>
          <w:tcPr>
            <w:tcW w:w="3742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1602565A" w14:textId="77777777" w:rsidR="00F12E9D" w:rsidRPr="00F12E9D" w:rsidRDefault="00F12E9D" w:rsidP="00F12E9D">
            <w:pPr>
              <w:pStyle w:val="ChubbTableText"/>
            </w:pPr>
          </w:p>
        </w:tc>
      </w:tr>
    </w:tbl>
    <w:p w14:paraId="047FE356" w14:textId="77777777" w:rsidR="00F12E9D" w:rsidRDefault="00F12E9D"/>
    <w:tbl>
      <w:tblPr>
        <w:tblW w:w="10263" w:type="dxa"/>
        <w:tblInd w:w="108" w:type="dxa"/>
        <w:tblLook w:val="04A0" w:firstRow="1" w:lastRow="0" w:firstColumn="1" w:lastColumn="0" w:noHBand="0" w:noVBand="1"/>
      </w:tblPr>
      <w:tblGrid>
        <w:gridCol w:w="3936"/>
        <w:gridCol w:w="1309"/>
        <w:gridCol w:w="5018"/>
      </w:tblGrid>
      <w:tr w:rsidR="00F12E9D" w:rsidRPr="00F12E9D" w14:paraId="12643EBD" w14:textId="77777777" w:rsidTr="00F12E9D">
        <w:trPr>
          <w:trHeight w:val="242"/>
        </w:trPr>
        <w:tc>
          <w:tcPr>
            <w:tcW w:w="0" w:type="auto"/>
            <w:gridSpan w:val="3"/>
            <w:shd w:val="clear" w:color="auto" w:fill="7ACB00"/>
            <w:hideMark/>
          </w:tcPr>
          <w:p w14:paraId="39411F8D" w14:textId="77777777" w:rsidR="00FC4231" w:rsidRPr="00F12E9D" w:rsidRDefault="00FC4231" w:rsidP="00F12E9D">
            <w:pPr>
              <w:pStyle w:val="ChubbTableText"/>
              <w:ind w:left="459" w:hanging="459"/>
              <w:rPr>
                <w:color w:val="FFFFFF" w:themeColor="background1"/>
              </w:rPr>
            </w:pPr>
            <w:r w:rsidRPr="00F12E9D">
              <w:rPr>
                <w:b/>
                <w:color w:val="FFFFFF" w:themeColor="background1"/>
              </w:rPr>
              <w:t>4.</w:t>
            </w:r>
            <w:r w:rsidR="00F12E9D" w:rsidRPr="00F12E9D">
              <w:rPr>
                <w:b/>
                <w:color w:val="FFFFFF" w:themeColor="background1"/>
              </w:rPr>
              <w:tab/>
              <w:t>Zabezpečení majetku proti krádeži</w:t>
            </w:r>
          </w:p>
        </w:tc>
      </w:tr>
      <w:tr w:rsidR="00F12E9D" w14:paraId="7ECAFC14" w14:textId="77777777" w:rsidTr="00017A06">
        <w:trPr>
          <w:trHeight w:val="242"/>
        </w:trPr>
        <w:tc>
          <w:tcPr>
            <w:tcW w:w="3936" w:type="dxa"/>
            <w:vMerge w:val="restart"/>
            <w:hideMark/>
          </w:tcPr>
          <w:p w14:paraId="2AC79C52" w14:textId="77777777" w:rsidR="00F12E9D" w:rsidRPr="00F12E9D" w:rsidRDefault="00F12E9D" w:rsidP="00F12E9D">
            <w:pPr>
              <w:pStyle w:val="ChubbTableText"/>
              <w:rPr>
                <w:b/>
                <w:color w:val="000000" w:themeColor="text1"/>
              </w:rPr>
            </w:pPr>
            <w:r w:rsidRPr="00F12E9D">
              <w:rPr>
                <w:b/>
              </w:rPr>
              <w:t>Plot, zeď atp. okolo objektu</w:t>
            </w:r>
          </w:p>
        </w:tc>
        <w:tc>
          <w:tcPr>
            <w:tcW w:w="6327" w:type="dxa"/>
            <w:gridSpan w:val="2"/>
          </w:tcPr>
          <w:p w14:paraId="46C4D074" w14:textId="77777777" w:rsidR="00F12E9D" w:rsidRPr="00F12E9D" w:rsidRDefault="00EE7336" w:rsidP="00F12E9D">
            <w:pPr>
              <w:pStyle w:val="ChubbTableText"/>
            </w:pPr>
            <w:sdt>
              <w:sdtPr>
                <w:rPr>
                  <w:rFonts w:eastAsia="MS Gothic"/>
                </w:rPr>
                <w:id w:val="-61397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2E9D">
              <w:rPr>
                <w:rFonts w:eastAsia="MS Gothic"/>
              </w:rPr>
              <w:t xml:space="preserve">  </w:t>
            </w:r>
            <w:r w:rsidR="00F12E9D" w:rsidRPr="00F12E9D">
              <w:t>Ne</w:t>
            </w:r>
          </w:p>
          <w:p w14:paraId="077DC3BE" w14:textId="77777777" w:rsidR="00F12E9D" w:rsidRDefault="00EE7336" w:rsidP="00F12E9D">
            <w:pPr>
              <w:pStyle w:val="ChubbTableText"/>
              <w:rPr>
                <w:color w:val="000000" w:themeColor="text1"/>
              </w:rPr>
            </w:pPr>
            <w:sdt>
              <w:sdtPr>
                <w:rPr>
                  <w:rFonts w:eastAsia="MS Gothic"/>
                </w:rPr>
                <w:id w:val="-105979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2E9D">
              <w:rPr>
                <w:rFonts w:eastAsia="MS Gothic"/>
              </w:rPr>
              <w:t xml:space="preserve">  </w:t>
            </w:r>
            <w:r w:rsidR="00F12E9D" w:rsidRPr="00F12E9D">
              <w:t>Ano, výška:</w:t>
            </w:r>
          </w:p>
        </w:tc>
      </w:tr>
      <w:tr w:rsidR="00F12E9D" w14:paraId="608DCA8E" w14:textId="77777777" w:rsidTr="00017A06">
        <w:trPr>
          <w:trHeight w:val="242"/>
        </w:trPr>
        <w:tc>
          <w:tcPr>
            <w:tcW w:w="3936" w:type="dxa"/>
            <w:vMerge/>
            <w:tcBorders>
              <w:bottom w:val="single" w:sz="4" w:space="0" w:color="AFAFAF" w:themeColor="background2"/>
            </w:tcBorders>
          </w:tcPr>
          <w:p w14:paraId="4C3583FA" w14:textId="77777777" w:rsidR="00F12E9D" w:rsidRPr="00F12E9D" w:rsidRDefault="00F12E9D" w:rsidP="00F12E9D">
            <w:pPr>
              <w:pStyle w:val="ChubbTableText"/>
              <w:rPr>
                <w:b/>
              </w:rPr>
            </w:pPr>
          </w:p>
        </w:tc>
        <w:tc>
          <w:tcPr>
            <w:tcW w:w="1309" w:type="dxa"/>
            <w:tcBorders>
              <w:bottom w:val="single" w:sz="4" w:space="0" w:color="AFAFAF" w:themeColor="background2"/>
            </w:tcBorders>
          </w:tcPr>
          <w:p w14:paraId="3C14D946" w14:textId="77777777" w:rsidR="00F12E9D" w:rsidRDefault="00F12E9D" w:rsidP="00F12E9D">
            <w:pPr>
              <w:pStyle w:val="ChubbTableText"/>
              <w:rPr>
                <w:rFonts w:eastAsia="MS Gothic"/>
              </w:rPr>
            </w:pPr>
            <w:r w:rsidRPr="00F12E9D">
              <w:t>Typ</w:t>
            </w:r>
            <w:r>
              <w:t>:</w:t>
            </w:r>
          </w:p>
        </w:tc>
        <w:tc>
          <w:tcPr>
            <w:tcW w:w="5018" w:type="dxa"/>
            <w:tcBorders>
              <w:bottom w:val="single" w:sz="4" w:space="0" w:color="AFAFAF" w:themeColor="background2"/>
            </w:tcBorders>
          </w:tcPr>
          <w:p w14:paraId="06E028E7" w14:textId="77777777" w:rsidR="00F12E9D" w:rsidRDefault="00F12E9D" w:rsidP="00F12E9D">
            <w:pPr>
              <w:pStyle w:val="ChubbTableText"/>
              <w:rPr>
                <w:rFonts w:eastAsia="MS Gothic"/>
              </w:rPr>
            </w:pPr>
          </w:p>
        </w:tc>
      </w:tr>
      <w:tr w:rsidR="00FC4231" w14:paraId="68025A6C" w14:textId="77777777" w:rsidTr="00F12E9D">
        <w:trPr>
          <w:trHeight w:val="242"/>
        </w:trPr>
        <w:tc>
          <w:tcPr>
            <w:tcW w:w="3936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  <w:hideMark/>
          </w:tcPr>
          <w:p w14:paraId="3AA0A2F8" w14:textId="77777777" w:rsidR="00FC4231" w:rsidRPr="00F12E9D" w:rsidRDefault="00FC4231" w:rsidP="00F12E9D">
            <w:pPr>
              <w:pStyle w:val="ChubbTableText"/>
              <w:rPr>
                <w:b/>
                <w:color w:val="000000" w:themeColor="text1"/>
              </w:rPr>
            </w:pPr>
            <w:r w:rsidRPr="00F12E9D">
              <w:rPr>
                <w:b/>
              </w:rPr>
              <w:t>Počet vstupních míst/vrátnic</w:t>
            </w:r>
          </w:p>
        </w:tc>
        <w:tc>
          <w:tcPr>
            <w:tcW w:w="6327" w:type="dxa"/>
            <w:gridSpan w:val="2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3F98E7D3" w14:textId="77777777" w:rsidR="00FC4231" w:rsidRDefault="00FC4231" w:rsidP="00F12E9D">
            <w:pPr>
              <w:pStyle w:val="ChubbTableText"/>
              <w:rPr>
                <w:color w:val="000000" w:themeColor="text1"/>
              </w:rPr>
            </w:pPr>
          </w:p>
        </w:tc>
      </w:tr>
      <w:tr w:rsidR="00FC4231" w14:paraId="30630921" w14:textId="77777777" w:rsidTr="00F12E9D">
        <w:trPr>
          <w:trHeight w:val="240"/>
        </w:trPr>
        <w:tc>
          <w:tcPr>
            <w:tcW w:w="3936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  <w:hideMark/>
          </w:tcPr>
          <w:p w14:paraId="3D53DA18" w14:textId="77777777" w:rsidR="00FC4231" w:rsidRPr="00F12E9D" w:rsidRDefault="00FC4231" w:rsidP="00F12E9D">
            <w:pPr>
              <w:pStyle w:val="ChubbTableText"/>
              <w:rPr>
                <w:b/>
                <w:color w:val="000000" w:themeColor="text1"/>
              </w:rPr>
            </w:pPr>
            <w:r w:rsidRPr="00F12E9D">
              <w:rPr>
                <w:b/>
              </w:rPr>
              <w:t>Objekt je střežen</w:t>
            </w:r>
          </w:p>
        </w:tc>
        <w:tc>
          <w:tcPr>
            <w:tcW w:w="6327" w:type="dxa"/>
            <w:gridSpan w:val="2"/>
            <w:tcBorders>
              <w:top w:val="single" w:sz="4" w:space="0" w:color="AFAFAF" w:themeColor="background2"/>
              <w:bottom w:val="single" w:sz="4" w:space="0" w:color="AFAFAF" w:themeColor="background2"/>
            </w:tcBorders>
            <w:hideMark/>
          </w:tcPr>
          <w:p w14:paraId="54E2A408" w14:textId="77777777" w:rsidR="00FC4231" w:rsidRPr="00F12E9D" w:rsidRDefault="00EE7336" w:rsidP="00F12E9D">
            <w:pPr>
              <w:pStyle w:val="ChubbTableText"/>
            </w:pPr>
            <w:sdt>
              <w:sdtPr>
                <w:id w:val="192113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9D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F12E9D">
              <w:t xml:space="preserve">  </w:t>
            </w:r>
            <w:r w:rsidR="00F12E9D" w:rsidRPr="00F12E9D">
              <w:t>Ne</w:t>
            </w:r>
          </w:p>
          <w:p w14:paraId="15BBB487" w14:textId="77777777" w:rsidR="00FC4231" w:rsidRPr="00F12E9D" w:rsidRDefault="00EE7336" w:rsidP="00F12E9D">
            <w:pPr>
              <w:pStyle w:val="ChubbTableText"/>
            </w:pPr>
            <w:sdt>
              <w:sdtPr>
                <w:id w:val="15711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9D" w:rsidRPr="00F12E9D">
                  <w:rPr>
                    <w:rFonts w:hint="eastAsia"/>
                  </w:rPr>
                  <w:t>☐</w:t>
                </w:r>
              </w:sdtContent>
            </w:sdt>
            <w:r w:rsidR="00F12E9D" w:rsidRPr="00F12E9D">
              <w:t xml:space="preserve">  Pouze </w:t>
            </w:r>
            <w:r w:rsidR="00FC4231" w:rsidRPr="00F12E9D">
              <w:t>během činnosti</w:t>
            </w:r>
          </w:p>
          <w:p w14:paraId="5D096EEA" w14:textId="77777777" w:rsidR="00FC4231" w:rsidRPr="00F12E9D" w:rsidRDefault="00EE7336" w:rsidP="00F12E9D">
            <w:pPr>
              <w:pStyle w:val="ChubbTableText"/>
            </w:pPr>
            <w:sdt>
              <w:sdtPr>
                <w:id w:val="67383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9D" w:rsidRPr="00F12E9D">
                  <w:rPr>
                    <w:rFonts w:hint="eastAsia"/>
                  </w:rPr>
                  <w:t>☐</w:t>
                </w:r>
              </w:sdtContent>
            </w:sdt>
            <w:r w:rsidR="00F12E9D" w:rsidRPr="00F12E9D">
              <w:t xml:space="preserve">  </w:t>
            </w:r>
            <w:r w:rsidR="00FC4231" w:rsidRPr="00F12E9D">
              <w:t>24 hod denně</w:t>
            </w:r>
          </w:p>
          <w:p w14:paraId="4DF0F8F9" w14:textId="77777777" w:rsidR="00FC4231" w:rsidRPr="00F12E9D" w:rsidRDefault="00EE7336" w:rsidP="00F12E9D">
            <w:pPr>
              <w:pStyle w:val="ChubbTableText"/>
            </w:pPr>
            <w:sdt>
              <w:sdtPr>
                <w:id w:val="60546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2E9D" w:rsidRPr="00F12E9D">
              <w:t xml:space="preserve">  EZS (elektronická zabezpeč. Signalizace)</w:t>
            </w:r>
          </w:p>
          <w:p w14:paraId="308C4CDD" w14:textId="77777777" w:rsidR="00FC4231" w:rsidRPr="00F12E9D" w:rsidRDefault="00FC4231" w:rsidP="00F12E9D">
            <w:pPr>
              <w:pStyle w:val="ChubbTableText"/>
            </w:pPr>
            <w:r w:rsidRPr="00F12E9D">
              <w:t>Bezpečnostní služba:</w:t>
            </w:r>
          </w:p>
          <w:p w14:paraId="116D7D0D" w14:textId="77777777" w:rsidR="00FC4231" w:rsidRDefault="00EE7336" w:rsidP="00F12E9D">
            <w:pPr>
              <w:pStyle w:val="ChubbTableText"/>
              <w:rPr>
                <w:color w:val="000000" w:themeColor="text1"/>
              </w:rPr>
            </w:pPr>
            <w:sdt>
              <w:sdtPr>
                <w:id w:val="-133744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9D" w:rsidRPr="00F12E9D">
                  <w:rPr>
                    <w:rFonts w:hint="eastAsia"/>
                  </w:rPr>
                  <w:t>☐</w:t>
                </w:r>
              </w:sdtContent>
            </w:sdt>
            <w:r w:rsidR="00F12E9D" w:rsidRPr="00F12E9D">
              <w:t xml:space="preserve">  Ano, kým?:</w:t>
            </w:r>
            <w:r w:rsidR="00F12E9D">
              <w:t xml:space="preserve"> </w:t>
            </w:r>
          </w:p>
        </w:tc>
      </w:tr>
      <w:tr w:rsidR="00FC4231" w14:paraId="2B4D1773" w14:textId="77777777" w:rsidTr="00F12E9D">
        <w:trPr>
          <w:trHeight w:val="641"/>
        </w:trPr>
        <w:tc>
          <w:tcPr>
            <w:tcW w:w="3936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  <w:hideMark/>
          </w:tcPr>
          <w:p w14:paraId="626213AC" w14:textId="77777777" w:rsidR="00FC4231" w:rsidRPr="00F12E9D" w:rsidRDefault="00FC4231" w:rsidP="00F12E9D">
            <w:pPr>
              <w:pStyle w:val="ChubbTableText"/>
              <w:rPr>
                <w:b/>
                <w:color w:val="000000" w:themeColor="text1"/>
              </w:rPr>
            </w:pPr>
            <w:r w:rsidRPr="00F12E9D">
              <w:rPr>
                <w:b/>
              </w:rPr>
              <w:t>Okna, ventilační otvory atp. jsou chráněny mřížemi</w:t>
            </w:r>
          </w:p>
        </w:tc>
        <w:tc>
          <w:tcPr>
            <w:tcW w:w="6327" w:type="dxa"/>
            <w:gridSpan w:val="2"/>
            <w:tcBorders>
              <w:top w:val="single" w:sz="4" w:space="0" w:color="AFAFAF" w:themeColor="background2"/>
              <w:bottom w:val="single" w:sz="4" w:space="0" w:color="AFAFAF" w:themeColor="background2"/>
            </w:tcBorders>
            <w:hideMark/>
          </w:tcPr>
          <w:p w14:paraId="6799A1C5" w14:textId="77777777" w:rsidR="00017A06" w:rsidRDefault="00EE7336" w:rsidP="00F12E9D">
            <w:pPr>
              <w:pStyle w:val="ChubbTableText"/>
            </w:pPr>
            <w:sdt>
              <w:sdtPr>
                <w:id w:val="186563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2E9D" w:rsidRPr="00F12E9D">
              <w:t xml:space="preserve">  Ne</w:t>
            </w:r>
            <w:r w:rsidR="00F12E9D">
              <w:tab/>
            </w:r>
          </w:p>
          <w:p w14:paraId="0BDFFF2D" w14:textId="77777777" w:rsidR="00FC4231" w:rsidRDefault="00EE7336" w:rsidP="00F12E9D">
            <w:pPr>
              <w:pStyle w:val="ChubbTableText"/>
              <w:rPr>
                <w:color w:val="000000" w:themeColor="text1"/>
              </w:rPr>
            </w:pPr>
            <w:sdt>
              <w:sdtPr>
                <w:id w:val="167121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2E9D" w:rsidRPr="00F12E9D">
              <w:t xml:space="preserve">  Ano</w:t>
            </w:r>
          </w:p>
        </w:tc>
      </w:tr>
    </w:tbl>
    <w:p w14:paraId="47894FCC" w14:textId="77777777" w:rsidR="00F12E9D" w:rsidRDefault="00F12E9D"/>
    <w:tbl>
      <w:tblPr>
        <w:tblW w:w="10263" w:type="dxa"/>
        <w:tblInd w:w="108" w:type="dxa"/>
        <w:tblLook w:val="04A0" w:firstRow="1" w:lastRow="0" w:firstColumn="1" w:lastColumn="0" w:noHBand="0" w:noVBand="1"/>
      </w:tblPr>
      <w:tblGrid>
        <w:gridCol w:w="3936"/>
        <w:gridCol w:w="1876"/>
        <w:gridCol w:w="4451"/>
      </w:tblGrid>
      <w:tr w:rsidR="00F12E9D" w:rsidRPr="00F12E9D" w14:paraId="684B72D1" w14:textId="77777777" w:rsidTr="00F12E9D">
        <w:trPr>
          <w:trHeight w:val="242"/>
        </w:trPr>
        <w:tc>
          <w:tcPr>
            <w:tcW w:w="0" w:type="auto"/>
            <w:gridSpan w:val="3"/>
            <w:shd w:val="clear" w:color="auto" w:fill="7ACB00"/>
            <w:hideMark/>
          </w:tcPr>
          <w:p w14:paraId="79C727B6" w14:textId="77777777" w:rsidR="00FC4231" w:rsidRPr="00F12E9D" w:rsidRDefault="00F12E9D" w:rsidP="00F12E9D">
            <w:pPr>
              <w:pStyle w:val="ChubbTableText"/>
              <w:ind w:left="459" w:hanging="459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5.</w:t>
            </w:r>
            <w:r>
              <w:rPr>
                <w:b/>
                <w:color w:val="FFFFFF" w:themeColor="background1"/>
              </w:rPr>
              <w:tab/>
            </w:r>
            <w:r w:rsidRPr="00F12E9D">
              <w:rPr>
                <w:b/>
                <w:color w:val="FFFFFF" w:themeColor="background1"/>
              </w:rPr>
              <w:t>Ostatní rizika</w:t>
            </w:r>
          </w:p>
        </w:tc>
      </w:tr>
      <w:tr w:rsidR="00F12E9D" w14:paraId="2BA0F43A" w14:textId="77777777" w:rsidTr="00017A06">
        <w:trPr>
          <w:trHeight w:val="242"/>
        </w:trPr>
        <w:tc>
          <w:tcPr>
            <w:tcW w:w="3936" w:type="dxa"/>
            <w:vMerge w:val="restart"/>
            <w:hideMark/>
          </w:tcPr>
          <w:p w14:paraId="3180A5F3" w14:textId="77777777" w:rsidR="00F12E9D" w:rsidRPr="00F12E9D" w:rsidRDefault="00F12E9D" w:rsidP="00F12E9D">
            <w:pPr>
              <w:pStyle w:val="ChubbTableText"/>
              <w:rPr>
                <w:b/>
                <w:color w:val="000000" w:themeColor="text1"/>
              </w:rPr>
            </w:pPr>
            <w:r w:rsidRPr="00F12E9D">
              <w:rPr>
                <w:b/>
              </w:rPr>
              <w:t xml:space="preserve">Možnost povodní, záplav nebo jiných katastrofických škod (např. pád </w:t>
            </w:r>
            <w:r>
              <w:rPr>
                <w:b/>
              </w:rPr>
              <w:br/>
            </w:r>
            <w:r w:rsidRPr="00F12E9D">
              <w:rPr>
                <w:b/>
              </w:rPr>
              <w:t>letadla apod.)</w:t>
            </w:r>
          </w:p>
        </w:tc>
        <w:tc>
          <w:tcPr>
            <w:tcW w:w="6327" w:type="dxa"/>
            <w:gridSpan w:val="2"/>
          </w:tcPr>
          <w:p w14:paraId="2F6B35F1" w14:textId="77777777" w:rsidR="00F12E9D" w:rsidRPr="00F12E9D" w:rsidRDefault="00EE7336" w:rsidP="00F12E9D">
            <w:pPr>
              <w:pStyle w:val="ChubbTableText"/>
            </w:pPr>
            <w:sdt>
              <w:sdtPr>
                <w:id w:val="106737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2E9D" w:rsidRPr="00F12E9D">
              <w:t xml:space="preserve">  </w:t>
            </w:r>
            <w:r w:rsidR="008F1774" w:rsidRPr="00F12E9D">
              <w:t>Ne</w:t>
            </w:r>
          </w:p>
          <w:p w14:paraId="3F013026" w14:textId="77777777" w:rsidR="00F12E9D" w:rsidRPr="00F12E9D" w:rsidRDefault="00EE7336" w:rsidP="00F12E9D">
            <w:pPr>
              <w:pStyle w:val="ChubbTableText"/>
            </w:pPr>
            <w:sdt>
              <w:sdtPr>
                <w:id w:val="19443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2E9D" w:rsidRPr="00F12E9D">
              <w:t xml:space="preserve">  </w:t>
            </w:r>
            <w:r w:rsidR="008F1774" w:rsidRPr="00F12E9D">
              <w:t>Ano</w:t>
            </w:r>
            <w:r w:rsidR="00F12E9D" w:rsidRPr="00F12E9D">
              <w:t>, specifikujte:</w:t>
            </w:r>
          </w:p>
        </w:tc>
      </w:tr>
      <w:tr w:rsidR="00F12E9D" w14:paraId="69CC3905" w14:textId="77777777" w:rsidTr="00017A06">
        <w:trPr>
          <w:trHeight w:val="242"/>
        </w:trPr>
        <w:tc>
          <w:tcPr>
            <w:tcW w:w="3936" w:type="dxa"/>
            <w:vMerge/>
            <w:tcBorders>
              <w:bottom w:val="single" w:sz="4" w:space="0" w:color="AFAFAF" w:themeColor="background2"/>
            </w:tcBorders>
          </w:tcPr>
          <w:p w14:paraId="58C6276A" w14:textId="77777777" w:rsidR="00F12E9D" w:rsidRPr="00F12E9D" w:rsidRDefault="00F12E9D" w:rsidP="00F12E9D">
            <w:pPr>
              <w:pStyle w:val="ChubbTableText"/>
              <w:rPr>
                <w:b/>
              </w:rPr>
            </w:pPr>
          </w:p>
        </w:tc>
        <w:tc>
          <w:tcPr>
            <w:tcW w:w="1876" w:type="dxa"/>
            <w:tcBorders>
              <w:bottom w:val="single" w:sz="4" w:space="0" w:color="AFAFAF" w:themeColor="background2"/>
            </w:tcBorders>
          </w:tcPr>
          <w:p w14:paraId="44E2FF40" w14:textId="77777777" w:rsidR="00F12E9D" w:rsidRPr="00F12E9D" w:rsidRDefault="00F12E9D" w:rsidP="00F12E9D">
            <w:pPr>
              <w:pStyle w:val="ChubbTableText"/>
            </w:pPr>
            <w:r w:rsidRPr="00F12E9D">
              <w:t>Nejbližší vodní tok:</w:t>
            </w:r>
          </w:p>
          <w:p w14:paraId="536709C0" w14:textId="77777777" w:rsidR="00F12E9D" w:rsidRPr="00F12E9D" w:rsidRDefault="00F12E9D" w:rsidP="00F12E9D">
            <w:pPr>
              <w:pStyle w:val="ChubbTableText"/>
            </w:pPr>
            <w:r w:rsidRPr="00F12E9D">
              <w:t>(jméno, velikost)</w:t>
            </w:r>
          </w:p>
        </w:tc>
        <w:tc>
          <w:tcPr>
            <w:tcW w:w="4451" w:type="dxa"/>
            <w:tcBorders>
              <w:bottom w:val="single" w:sz="4" w:space="0" w:color="AFAFAF" w:themeColor="background2"/>
            </w:tcBorders>
          </w:tcPr>
          <w:p w14:paraId="32EDD9E0" w14:textId="77777777" w:rsidR="00F12E9D" w:rsidRPr="00F12E9D" w:rsidRDefault="00F12E9D" w:rsidP="00F12E9D">
            <w:pPr>
              <w:pStyle w:val="ChubbTableText"/>
            </w:pPr>
          </w:p>
        </w:tc>
      </w:tr>
      <w:tr w:rsidR="00FC4231" w14:paraId="7BFA192C" w14:textId="77777777" w:rsidTr="00F12E9D">
        <w:trPr>
          <w:trHeight w:val="242"/>
        </w:trPr>
        <w:tc>
          <w:tcPr>
            <w:tcW w:w="3936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  <w:hideMark/>
          </w:tcPr>
          <w:p w14:paraId="5AB45C11" w14:textId="77777777" w:rsidR="00FC4231" w:rsidRPr="00F12E9D" w:rsidRDefault="00FC4231" w:rsidP="00F12E9D">
            <w:pPr>
              <w:pStyle w:val="ChubbTableText"/>
              <w:rPr>
                <w:b/>
                <w:color w:val="000000" w:themeColor="text1"/>
              </w:rPr>
            </w:pPr>
            <w:r w:rsidRPr="00F12E9D">
              <w:rPr>
                <w:b/>
              </w:rPr>
              <w:t>Nebezpečí půdních sesuvů</w:t>
            </w:r>
          </w:p>
        </w:tc>
        <w:tc>
          <w:tcPr>
            <w:tcW w:w="6327" w:type="dxa"/>
            <w:gridSpan w:val="2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543CDD8E" w14:textId="77777777" w:rsidR="008F1774" w:rsidRPr="00F12E9D" w:rsidRDefault="00EE7336" w:rsidP="008F1774">
            <w:pPr>
              <w:pStyle w:val="ChubbTableText"/>
            </w:pPr>
            <w:sdt>
              <w:sdtPr>
                <w:id w:val="-49687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7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1774" w:rsidRPr="00F12E9D">
              <w:t xml:space="preserve">  Ne</w:t>
            </w:r>
          </w:p>
          <w:p w14:paraId="3E0C6136" w14:textId="77777777" w:rsidR="00FC4231" w:rsidRPr="00F12E9D" w:rsidRDefault="00EE7336" w:rsidP="008F1774">
            <w:pPr>
              <w:pStyle w:val="ChubbTableText"/>
            </w:pPr>
            <w:sdt>
              <w:sdtPr>
                <w:id w:val="-103110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7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1774" w:rsidRPr="00F12E9D">
              <w:t xml:space="preserve">  Ano, specifikujte:</w:t>
            </w:r>
          </w:p>
        </w:tc>
      </w:tr>
      <w:tr w:rsidR="00FC4231" w14:paraId="5427520A" w14:textId="77777777" w:rsidTr="00F12E9D">
        <w:trPr>
          <w:trHeight w:val="240"/>
        </w:trPr>
        <w:tc>
          <w:tcPr>
            <w:tcW w:w="3936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  <w:hideMark/>
          </w:tcPr>
          <w:p w14:paraId="44A4B4E8" w14:textId="77777777" w:rsidR="00FC4231" w:rsidRPr="00F12E9D" w:rsidRDefault="00FC4231" w:rsidP="00F12E9D">
            <w:pPr>
              <w:pStyle w:val="ChubbTableText"/>
              <w:rPr>
                <w:b/>
                <w:color w:val="000000" w:themeColor="text1"/>
              </w:rPr>
            </w:pPr>
            <w:r w:rsidRPr="00F12E9D">
              <w:rPr>
                <w:b/>
              </w:rPr>
              <w:lastRenderedPageBreak/>
              <w:t>Jiná zvláštní rizika hrozící objektu</w:t>
            </w:r>
          </w:p>
        </w:tc>
        <w:tc>
          <w:tcPr>
            <w:tcW w:w="6327" w:type="dxa"/>
            <w:gridSpan w:val="2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7DBCEEEF" w14:textId="77777777" w:rsidR="00FC4231" w:rsidRPr="00F12E9D" w:rsidRDefault="00FC4231" w:rsidP="00F12E9D">
            <w:pPr>
              <w:pStyle w:val="ChubbTableText"/>
            </w:pPr>
          </w:p>
        </w:tc>
      </w:tr>
    </w:tbl>
    <w:p w14:paraId="0383365C" w14:textId="77777777" w:rsidR="008F1774" w:rsidRDefault="008F1774">
      <w:pPr>
        <w:spacing w:after="160" w:line="259" w:lineRule="auto"/>
      </w:pPr>
    </w:p>
    <w:tbl>
      <w:tblPr>
        <w:tblW w:w="10263" w:type="dxa"/>
        <w:tblInd w:w="108" w:type="dxa"/>
        <w:tblLook w:val="04A0" w:firstRow="1" w:lastRow="0" w:firstColumn="1" w:lastColumn="0" w:noHBand="0" w:noVBand="1"/>
      </w:tblPr>
      <w:tblGrid>
        <w:gridCol w:w="3936"/>
        <w:gridCol w:w="6327"/>
      </w:tblGrid>
      <w:tr w:rsidR="008F1774" w:rsidRPr="008F1774" w14:paraId="4A92F853" w14:textId="77777777" w:rsidTr="008F1774">
        <w:trPr>
          <w:trHeight w:val="242"/>
        </w:trPr>
        <w:tc>
          <w:tcPr>
            <w:tcW w:w="0" w:type="auto"/>
            <w:gridSpan w:val="2"/>
            <w:shd w:val="clear" w:color="auto" w:fill="7ACB00"/>
            <w:hideMark/>
          </w:tcPr>
          <w:p w14:paraId="5BC90A0A" w14:textId="77777777" w:rsidR="00FC4231" w:rsidRPr="008F1774" w:rsidRDefault="008F1774" w:rsidP="008F1774">
            <w:pPr>
              <w:pStyle w:val="ChubbTableText"/>
              <w:ind w:left="459" w:hanging="459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6.</w:t>
            </w:r>
            <w:r>
              <w:rPr>
                <w:b/>
                <w:color w:val="FFFFFF" w:themeColor="background1"/>
              </w:rPr>
              <w:tab/>
            </w:r>
            <w:r w:rsidRPr="008F1774">
              <w:rPr>
                <w:b/>
                <w:color w:val="FFFFFF" w:themeColor="background1"/>
              </w:rPr>
              <w:t>Rozsah pojištění</w:t>
            </w:r>
          </w:p>
        </w:tc>
      </w:tr>
      <w:tr w:rsidR="00FC4231" w14:paraId="05B88474" w14:textId="77777777" w:rsidTr="008F1774">
        <w:trPr>
          <w:trHeight w:val="242"/>
        </w:trPr>
        <w:tc>
          <w:tcPr>
            <w:tcW w:w="3936" w:type="dxa"/>
            <w:tcBorders>
              <w:bottom w:val="single" w:sz="4" w:space="0" w:color="AFAFAF" w:themeColor="background2"/>
            </w:tcBorders>
            <w:hideMark/>
          </w:tcPr>
          <w:p w14:paraId="034D6811" w14:textId="77777777" w:rsidR="00FC4231" w:rsidRPr="008F1774" w:rsidRDefault="00FC4231" w:rsidP="008F1774">
            <w:pPr>
              <w:pStyle w:val="ChubbTableText"/>
              <w:rPr>
                <w:b/>
              </w:rPr>
            </w:pPr>
            <w:r w:rsidRPr="008F1774">
              <w:rPr>
                <w:b/>
              </w:rPr>
              <w:t>Rozsah “proti všem rizikům”</w:t>
            </w:r>
          </w:p>
        </w:tc>
        <w:tc>
          <w:tcPr>
            <w:tcW w:w="6327" w:type="dxa"/>
            <w:tcBorders>
              <w:bottom w:val="single" w:sz="4" w:space="0" w:color="AFAFAF" w:themeColor="background2"/>
            </w:tcBorders>
          </w:tcPr>
          <w:p w14:paraId="4B9DF478" w14:textId="77777777" w:rsidR="00FC4231" w:rsidRPr="008F1774" w:rsidRDefault="00FC4231" w:rsidP="008F1774">
            <w:pPr>
              <w:pStyle w:val="ChubbTableText"/>
            </w:pPr>
          </w:p>
        </w:tc>
      </w:tr>
      <w:tr w:rsidR="00FC4231" w14:paraId="605E965E" w14:textId="77777777" w:rsidTr="008F1774">
        <w:trPr>
          <w:trHeight w:val="242"/>
        </w:trPr>
        <w:tc>
          <w:tcPr>
            <w:tcW w:w="3936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  <w:hideMark/>
          </w:tcPr>
          <w:p w14:paraId="12BE0CFE" w14:textId="77777777" w:rsidR="00FC4231" w:rsidRPr="008F1774" w:rsidRDefault="00FC4231" w:rsidP="008F1774">
            <w:pPr>
              <w:pStyle w:val="ChubbTableText"/>
              <w:rPr>
                <w:b/>
              </w:rPr>
            </w:pPr>
            <w:r w:rsidRPr="008F1774">
              <w:rPr>
                <w:b/>
              </w:rPr>
              <w:t>Rozsah “proti vyjmenovaným rizikům”</w:t>
            </w:r>
          </w:p>
        </w:tc>
        <w:tc>
          <w:tcPr>
            <w:tcW w:w="6327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20051E41" w14:textId="77777777" w:rsidR="00FC4231" w:rsidRPr="008F1774" w:rsidRDefault="00FC4231" w:rsidP="008F1774">
            <w:pPr>
              <w:pStyle w:val="ChubbTableText"/>
            </w:pPr>
            <w:r w:rsidRPr="008F1774">
              <w:t>požár, úder blesku, výbuch a pád letadla</w:t>
            </w:r>
          </w:p>
          <w:p w14:paraId="7F665D01" w14:textId="77777777" w:rsidR="00FC4231" w:rsidRPr="008F1774" w:rsidRDefault="00FC4231" w:rsidP="008F1774">
            <w:pPr>
              <w:pStyle w:val="ChubbTableText"/>
            </w:pPr>
          </w:p>
          <w:p w14:paraId="150AF4D0" w14:textId="77777777" w:rsidR="00FC4231" w:rsidRPr="008F1774" w:rsidRDefault="00FC4231" w:rsidP="008F1774">
            <w:pPr>
              <w:pStyle w:val="ChubbTableText"/>
            </w:pPr>
            <w:r w:rsidRPr="008F1774">
              <w:t>vyjmenujte další:</w:t>
            </w:r>
          </w:p>
        </w:tc>
      </w:tr>
      <w:tr w:rsidR="00FC4231" w14:paraId="588F5D10" w14:textId="77777777" w:rsidTr="008F1774">
        <w:trPr>
          <w:trHeight w:val="240"/>
        </w:trPr>
        <w:tc>
          <w:tcPr>
            <w:tcW w:w="3936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  <w:hideMark/>
          </w:tcPr>
          <w:p w14:paraId="27BB86F1" w14:textId="77777777" w:rsidR="00FC4231" w:rsidRPr="008F1774" w:rsidRDefault="00FC4231" w:rsidP="008F1774">
            <w:pPr>
              <w:pStyle w:val="ChubbTableText"/>
              <w:rPr>
                <w:b/>
              </w:rPr>
            </w:pPr>
            <w:r w:rsidRPr="008F1774">
              <w:rPr>
                <w:b/>
              </w:rPr>
              <w:t xml:space="preserve">Pojištění přerušení provozu </w:t>
            </w:r>
          </w:p>
          <w:p w14:paraId="60348984" w14:textId="77777777" w:rsidR="00FC4231" w:rsidRPr="008F1774" w:rsidRDefault="00FC4231" w:rsidP="008F1774">
            <w:pPr>
              <w:pStyle w:val="ChubbTableText"/>
            </w:pPr>
            <w:r w:rsidRPr="008F1774">
              <w:t>(vyplňte body 10., 11. a 12. tohoto dotazníku)</w:t>
            </w:r>
          </w:p>
        </w:tc>
        <w:tc>
          <w:tcPr>
            <w:tcW w:w="6327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5A8C6F1C" w14:textId="77777777" w:rsidR="00FC4231" w:rsidRPr="008F1774" w:rsidRDefault="00FC4231" w:rsidP="008F1774">
            <w:pPr>
              <w:pStyle w:val="ChubbTableText"/>
            </w:pPr>
          </w:p>
        </w:tc>
      </w:tr>
    </w:tbl>
    <w:p w14:paraId="0EF20B21" w14:textId="77777777" w:rsidR="008F1774" w:rsidRDefault="008F1774"/>
    <w:tbl>
      <w:tblPr>
        <w:tblW w:w="10263" w:type="dxa"/>
        <w:tblInd w:w="108" w:type="dxa"/>
        <w:tblLook w:val="04A0" w:firstRow="1" w:lastRow="0" w:firstColumn="1" w:lastColumn="0" w:noHBand="0" w:noVBand="1"/>
      </w:tblPr>
      <w:tblGrid>
        <w:gridCol w:w="3936"/>
        <w:gridCol w:w="6327"/>
      </w:tblGrid>
      <w:tr w:rsidR="008F1774" w:rsidRPr="008F1774" w14:paraId="30ED4963" w14:textId="77777777" w:rsidTr="008F1774">
        <w:trPr>
          <w:trHeight w:val="242"/>
        </w:trPr>
        <w:tc>
          <w:tcPr>
            <w:tcW w:w="0" w:type="auto"/>
            <w:gridSpan w:val="2"/>
            <w:shd w:val="clear" w:color="auto" w:fill="7ACB00"/>
            <w:hideMark/>
          </w:tcPr>
          <w:p w14:paraId="76A19C12" w14:textId="77777777" w:rsidR="00FC4231" w:rsidRPr="008F1774" w:rsidRDefault="008F1774" w:rsidP="008F1774">
            <w:pPr>
              <w:pStyle w:val="ChubbTableText"/>
              <w:ind w:left="459" w:hanging="459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7.</w:t>
            </w:r>
            <w:r>
              <w:rPr>
                <w:b/>
                <w:color w:val="FFFFFF" w:themeColor="background1"/>
              </w:rPr>
              <w:tab/>
            </w:r>
            <w:r w:rsidRPr="008F1774">
              <w:rPr>
                <w:b/>
                <w:color w:val="FFFFFF" w:themeColor="background1"/>
              </w:rPr>
              <w:t>Pojištění penéz</w:t>
            </w:r>
          </w:p>
        </w:tc>
      </w:tr>
      <w:tr w:rsidR="00FC4231" w:rsidRPr="00814BFC" w14:paraId="113D654F" w14:textId="77777777" w:rsidTr="008F1774">
        <w:trPr>
          <w:trHeight w:val="242"/>
        </w:trPr>
        <w:tc>
          <w:tcPr>
            <w:tcW w:w="3936" w:type="dxa"/>
            <w:tcBorders>
              <w:bottom w:val="single" w:sz="4" w:space="0" w:color="AFAFAF" w:themeColor="background2"/>
            </w:tcBorders>
            <w:hideMark/>
          </w:tcPr>
          <w:p w14:paraId="1A2535B5" w14:textId="77777777" w:rsidR="00FC4231" w:rsidRPr="008F1774" w:rsidRDefault="00FC4231" w:rsidP="008F1774">
            <w:pPr>
              <w:pStyle w:val="ChubbTableText"/>
              <w:rPr>
                <w:b/>
              </w:rPr>
            </w:pPr>
            <w:r w:rsidRPr="008F1774">
              <w:rPr>
                <w:b/>
              </w:rPr>
              <w:t>V uzamčených trezorech</w:t>
            </w:r>
          </w:p>
        </w:tc>
        <w:tc>
          <w:tcPr>
            <w:tcW w:w="6327" w:type="dxa"/>
            <w:tcBorders>
              <w:bottom w:val="single" w:sz="4" w:space="0" w:color="AFAFAF" w:themeColor="background2"/>
            </w:tcBorders>
            <w:hideMark/>
          </w:tcPr>
          <w:p w14:paraId="208A12F5" w14:textId="77777777" w:rsidR="00FC4231" w:rsidRPr="00233DBA" w:rsidRDefault="00FC4231" w:rsidP="008F1774">
            <w:pPr>
              <w:pStyle w:val="ChubbTableText"/>
              <w:rPr>
                <w:lang w:val="fr-FR"/>
              </w:rPr>
            </w:pPr>
            <w:r w:rsidRPr="00233DBA">
              <w:rPr>
                <w:lang w:val="fr-FR"/>
              </w:rPr>
              <w:t>Limit v 1 trezoru:</w:t>
            </w:r>
          </w:p>
          <w:p w14:paraId="6C060F4D" w14:textId="77777777" w:rsidR="00FC4231" w:rsidRPr="00233DBA" w:rsidRDefault="00FC4231" w:rsidP="008F1774">
            <w:pPr>
              <w:pStyle w:val="ChubbTableText"/>
              <w:rPr>
                <w:lang w:val="fr-FR"/>
              </w:rPr>
            </w:pPr>
            <w:r w:rsidRPr="00233DBA">
              <w:rPr>
                <w:lang w:val="fr-FR"/>
              </w:rPr>
              <w:t>Počet trezorů:</w:t>
            </w:r>
          </w:p>
          <w:p w14:paraId="3F85F60F" w14:textId="77777777" w:rsidR="00FC4231" w:rsidRPr="00233DBA" w:rsidRDefault="00FC4231" w:rsidP="008F1774">
            <w:pPr>
              <w:pStyle w:val="ChubbTableText"/>
              <w:rPr>
                <w:lang w:val="fr-FR"/>
              </w:rPr>
            </w:pPr>
            <w:r w:rsidRPr="00233DBA">
              <w:rPr>
                <w:lang w:val="fr-FR"/>
              </w:rPr>
              <w:t>Typ trezoru (váha, zabudované ve zdi, atd.):</w:t>
            </w:r>
          </w:p>
        </w:tc>
      </w:tr>
      <w:tr w:rsidR="00FC4231" w14:paraId="62B9864C" w14:textId="77777777" w:rsidTr="008F1774">
        <w:trPr>
          <w:trHeight w:val="242"/>
        </w:trPr>
        <w:tc>
          <w:tcPr>
            <w:tcW w:w="3936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7B644297" w14:textId="77777777" w:rsidR="00FC4231" w:rsidRPr="008F1774" w:rsidRDefault="00FC4231" w:rsidP="008F1774">
            <w:pPr>
              <w:pStyle w:val="ChubbTableText"/>
              <w:rPr>
                <w:b/>
              </w:rPr>
            </w:pPr>
            <w:r w:rsidRPr="008F1774">
              <w:rPr>
                <w:b/>
              </w:rPr>
              <w:t>Při přepravě</w:t>
            </w:r>
          </w:p>
          <w:p w14:paraId="505B9237" w14:textId="77777777" w:rsidR="00FC4231" w:rsidRPr="008F1774" w:rsidRDefault="00FC4231" w:rsidP="008F1774">
            <w:pPr>
              <w:pStyle w:val="ChubbTableText"/>
              <w:rPr>
                <w:b/>
              </w:rPr>
            </w:pPr>
          </w:p>
          <w:p w14:paraId="64052F74" w14:textId="77777777" w:rsidR="00FC4231" w:rsidRPr="008F1774" w:rsidRDefault="00FC4231" w:rsidP="008F1774">
            <w:pPr>
              <w:pStyle w:val="ChubbTableText"/>
              <w:rPr>
                <w:b/>
              </w:rPr>
            </w:pPr>
          </w:p>
        </w:tc>
        <w:tc>
          <w:tcPr>
            <w:tcW w:w="6327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  <w:hideMark/>
          </w:tcPr>
          <w:p w14:paraId="35FA6F6D" w14:textId="77777777" w:rsidR="00FC4231" w:rsidRPr="008F1774" w:rsidRDefault="00FC4231" w:rsidP="008F1774">
            <w:pPr>
              <w:pStyle w:val="ChubbTableText"/>
            </w:pPr>
            <w:r w:rsidRPr="008F1774">
              <w:t>Limit při 1 přepravě:</w:t>
            </w:r>
          </w:p>
          <w:p w14:paraId="63916CDB" w14:textId="77777777" w:rsidR="00FC4231" w:rsidRPr="008F1774" w:rsidRDefault="00FC4231" w:rsidP="008F1774">
            <w:pPr>
              <w:pStyle w:val="ChubbTableText"/>
            </w:pPr>
            <w:r w:rsidRPr="008F1774">
              <w:t>Roční objem přepravovaných peněz:</w:t>
            </w:r>
          </w:p>
          <w:p w14:paraId="5D09F99B" w14:textId="77777777" w:rsidR="00FC4231" w:rsidRPr="008F1774" w:rsidRDefault="00FC4231" w:rsidP="008F1774">
            <w:pPr>
              <w:pStyle w:val="ChubbTableText"/>
            </w:pPr>
            <w:r w:rsidRPr="008F1774">
              <w:t>Zabezpečení při přepravě:</w:t>
            </w:r>
          </w:p>
        </w:tc>
      </w:tr>
    </w:tbl>
    <w:p w14:paraId="02620D65" w14:textId="77777777" w:rsidR="008F1774" w:rsidRDefault="008F1774"/>
    <w:tbl>
      <w:tblPr>
        <w:tblW w:w="10263" w:type="dxa"/>
        <w:tblInd w:w="108" w:type="dxa"/>
        <w:tblLook w:val="04A0" w:firstRow="1" w:lastRow="0" w:firstColumn="1" w:lastColumn="0" w:noHBand="0" w:noVBand="1"/>
      </w:tblPr>
      <w:tblGrid>
        <w:gridCol w:w="2127"/>
        <w:gridCol w:w="8136"/>
      </w:tblGrid>
      <w:tr w:rsidR="008F1774" w:rsidRPr="008F1774" w14:paraId="0BF0B1A5" w14:textId="77777777" w:rsidTr="008F1774">
        <w:tc>
          <w:tcPr>
            <w:tcW w:w="10263" w:type="dxa"/>
            <w:gridSpan w:val="2"/>
            <w:shd w:val="clear" w:color="auto" w:fill="7ACB00"/>
            <w:hideMark/>
          </w:tcPr>
          <w:p w14:paraId="06A891DE" w14:textId="77777777" w:rsidR="008F1774" w:rsidRPr="008F1774" w:rsidRDefault="008F1774" w:rsidP="008F1774">
            <w:pPr>
              <w:pStyle w:val="ChubbTableText"/>
              <w:ind w:left="459" w:hanging="459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8.</w:t>
            </w:r>
            <w:r>
              <w:rPr>
                <w:b/>
                <w:color w:val="FFFFFF" w:themeColor="background1"/>
              </w:rPr>
              <w:tab/>
            </w:r>
            <w:r w:rsidRPr="008F1774">
              <w:rPr>
                <w:b/>
                <w:color w:val="FFFFFF" w:themeColor="background1"/>
              </w:rPr>
              <w:t>Pojistná doba</w:t>
            </w:r>
          </w:p>
        </w:tc>
      </w:tr>
      <w:tr w:rsidR="008F1774" w14:paraId="03B1F64C" w14:textId="77777777" w:rsidTr="008F1774">
        <w:tc>
          <w:tcPr>
            <w:tcW w:w="2127" w:type="dxa"/>
            <w:tcBorders>
              <w:bottom w:val="single" w:sz="4" w:space="0" w:color="AFAFAF" w:themeColor="background2"/>
            </w:tcBorders>
          </w:tcPr>
          <w:p w14:paraId="2BDBAFB2" w14:textId="77777777" w:rsidR="008F1774" w:rsidRPr="008F1774" w:rsidRDefault="008F1774" w:rsidP="008F1774">
            <w:pPr>
              <w:pStyle w:val="ChubbTableText"/>
              <w:rPr>
                <w:color w:val="000000" w:themeColor="text1"/>
              </w:rPr>
            </w:pPr>
            <w:r w:rsidRPr="008F1774">
              <w:rPr>
                <w:b/>
              </w:rPr>
              <w:t xml:space="preserve">Počátek </w:t>
            </w:r>
            <w:r>
              <w:t>pojištění:</w:t>
            </w:r>
          </w:p>
        </w:tc>
        <w:tc>
          <w:tcPr>
            <w:tcW w:w="8136" w:type="dxa"/>
            <w:tcBorders>
              <w:bottom w:val="single" w:sz="4" w:space="0" w:color="AFAFAF" w:themeColor="background2"/>
            </w:tcBorders>
          </w:tcPr>
          <w:p w14:paraId="25F0030E" w14:textId="77777777" w:rsidR="008F1774" w:rsidRDefault="008F1774" w:rsidP="008F1774">
            <w:pPr>
              <w:pStyle w:val="ChubbTableText"/>
              <w:rPr>
                <w:color w:val="000000" w:themeColor="text1"/>
              </w:rPr>
            </w:pPr>
          </w:p>
        </w:tc>
      </w:tr>
      <w:tr w:rsidR="008F1774" w14:paraId="6AA5801A" w14:textId="77777777" w:rsidTr="008F1774">
        <w:tc>
          <w:tcPr>
            <w:tcW w:w="2127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5D427CA7" w14:textId="77777777" w:rsidR="008F1774" w:rsidRDefault="008F1774" w:rsidP="008F1774">
            <w:pPr>
              <w:pStyle w:val="ChubbTableText"/>
            </w:pPr>
            <w:r w:rsidRPr="008F1774">
              <w:rPr>
                <w:b/>
              </w:rPr>
              <w:t xml:space="preserve">Konec </w:t>
            </w:r>
            <w:r>
              <w:t>pojištění:</w:t>
            </w:r>
          </w:p>
        </w:tc>
        <w:tc>
          <w:tcPr>
            <w:tcW w:w="8136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5AB4F19A" w14:textId="77777777" w:rsidR="008F1774" w:rsidRDefault="008F1774" w:rsidP="008F1774">
            <w:pPr>
              <w:pStyle w:val="ChubbTableText"/>
            </w:pPr>
          </w:p>
        </w:tc>
      </w:tr>
    </w:tbl>
    <w:p w14:paraId="6A305982" w14:textId="77777777" w:rsidR="008F1774" w:rsidRDefault="008F1774"/>
    <w:tbl>
      <w:tblPr>
        <w:tblW w:w="10263" w:type="dxa"/>
        <w:tblInd w:w="108" w:type="dxa"/>
        <w:tblLook w:val="04A0" w:firstRow="1" w:lastRow="0" w:firstColumn="1" w:lastColumn="0" w:noHBand="0" w:noVBand="1"/>
      </w:tblPr>
      <w:tblGrid>
        <w:gridCol w:w="3936"/>
        <w:gridCol w:w="6327"/>
      </w:tblGrid>
      <w:tr w:rsidR="008F1774" w:rsidRPr="008F1774" w14:paraId="321026FF" w14:textId="77777777" w:rsidTr="008F1774">
        <w:trPr>
          <w:trHeight w:val="242"/>
        </w:trPr>
        <w:tc>
          <w:tcPr>
            <w:tcW w:w="0" w:type="auto"/>
            <w:gridSpan w:val="2"/>
            <w:shd w:val="clear" w:color="auto" w:fill="7ACB00"/>
            <w:hideMark/>
          </w:tcPr>
          <w:p w14:paraId="5BE6B7ED" w14:textId="77777777" w:rsidR="00FC4231" w:rsidRPr="008F1774" w:rsidRDefault="008F1774" w:rsidP="008F1774">
            <w:pPr>
              <w:pStyle w:val="ChubbTableText"/>
              <w:ind w:left="459" w:hanging="459"/>
              <w:rPr>
                <w:b/>
                <w:color w:val="FFFFFF" w:themeColor="background1"/>
              </w:rPr>
            </w:pPr>
            <w:r w:rsidRPr="008F1774">
              <w:rPr>
                <w:b/>
                <w:color w:val="FFFFFF" w:themeColor="background1"/>
              </w:rPr>
              <w:t>9.</w:t>
            </w:r>
            <w:r w:rsidRPr="008F1774">
              <w:rPr>
                <w:b/>
                <w:color w:val="FFFFFF" w:themeColor="background1"/>
              </w:rPr>
              <w:tab/>
              <w:t xml:space="preserve">Specifikace pojistných částek pro pojištění hmotných škod </w:t>
            </w:r>
            <w:r w:rsidR="00FC4231" w:rsidRPr="008F1774">
              <w:rPr>
                <w:b/>
                <w:color w:val="FFFFFF" w:themeColor="background1"/>
              </w:rPr>
              <w:t>(výhradně nové hodnoty)</w:t>
            </w:r>
          </w:p>
          <w:p w14:paraId="3D2AE7EC" w14:textId="77777777" w:rsidR="00FC4231" w:rsidRPr="008F1774" w:rsidRDefault="00FC4231" w:rsidP="00F12E9D">
            <w:pPr>
              <w:pStyle w:val="ChubbTableText"/>
              <w:rPr>
                <w:b/>
                <w:color w:val="FFFFFF" w:themeColor="background1"/>
              </w:rPr>
            </w:pPr>
            <w:r w:rsidRPr="008F1774">
              <w:rPr>
                <w:b/>
                <w:color w:val="FFFFFF" w:themeColor="background1"/>
              </w:rPr>
              <w:t>Nová hodnota = částka, kterou je nutno vynaložit na znovupořízení pojištěného majetku</w:t>
            </w:r>
          </w:p>
        </w:tc>
      </w:tr>
      <w:tr w:rsidR="00FC4231" w14:paraId="11403C70" w14:textId="77777777" w:rsidTr="008F1774">
        <w:trPr>
          <w:trHeight w:val="364"/>
        </w:trPr>
        <w:tc>
          <w:tcPr>
            <w:tcW w:w="3936" w:type="dxa"/>
            <w:tcBorders>
              <w:bottom w:val="single" w:sz="4" w:space="0" w:color="AFAFAF" w:themeColor="background2"/>
            </w:tcBorders>
            <w:hideMark/>
          </w:tcPr>
          <w:p w14:paraId="30B4CB72" w14:textId="77777777" w:rsidR="00FC4231" w:rsidRPr="008F1774" w:rsidRDefault="00FC4231" w:rsidP="00F12E9D">
            <w:pPr>
              <w:pStyle w:val="ChubbTableText"/>
              <w:rPr>
                <w:b/>
                <w:color w:val="000000" w:themeColor="text1"/>
              </w:rPr>
            </w:pPr>
            <w:r w:rsidRPr="008F1774">
              <w:rPr>
                <w:b/>
              </w:rPr>
              <w:t>Nemovitosti</w:t>
            </w:r>
          </w:p>
        </w:tc>
        <w:tc>
          <w:tcPr>
            <w:tcW w:w="6327" w:type="dxa"/>
            <w:tcBorders>
              <w:bottom w:val="single" w:sz="4" w:space="0" w:color="AFAFAF" w:themeColor="background2"/>
            </w:tcBorders>
            <w:hideMark/>
          </w:tcPr>
          <w:p w14:paraId="22EDA0D8" w14:textId="77777777" w:rsidR="00FC4231" w:rsidRDefault="00FC4231" w:rsidP="00F12E9D">
            <w:pPr>
              <w:pStyle w:val="ChubbTableText"/>
              <w:rPr>
                <w:color w:val="000000" w:themeColor="text1"/>
              </w:rPr>
            </w:pPr>
            <w:r>
              <w:t>Kč</w:t>
            </w:r>
          </w:p>
        </w:tc>
      </w:tr>
      <w:tr w:rsidR="00FC4231" w14:paraId="23A521B7" w14:textId="77777777" w:rsidTr="008F1774">
        <w:trPr>
          <w:trHeight w:val="242"/>
        </w:trPr>
        <w:tc>
          <w:tcPr>
            <w:tcW w:w="3936" w:type="dxa"/>
            <w:tcBorders>
              <w:top w:val="single" w:sz="4" w:space="0" w:color="AFAFAF" w:themeColor="background2"/>
            </w:tcBorders>
            <w:hideMark/>
          </w:tcPr>
          <w:p w14:paraId="685B507A" w14:textId="77777777" w:rsidR="00FC4231" w:rsidRPr="008F1774" w:rsidRDefault="00FC4231" w:rsidP="008F1774">
            <w:pPr>
              <w:pStyle w:val="ChubbTableText"/>
              <w:rPr>
                <w:b/>
                <w:color w:val="000000" w:themeColor="text1"/>
                <w:lang w:val="en-US"/>
              </w:rPr>
            </w:pPr>
            <w:r w:rsidRPr="008F1774">
              <w:rPr>
                <w:b/>
                <w:lang w:val="en-US"/>
              </w:rPr>
              <w:t xml:space="preserve">Movitý majetek </w:t>
            </w:r>
          </w:p>
        </w:tc>
        <w:tc>
          <w:tcPr>
            <w:tcW w:w="6327" w:type="dxa"/>
            <w:tcBorders>
              <w:top w:val="single" w:sz="4" w:space="0" w:color="AFAFAF" w:themeColor="background2"/>
            </w:tcBorders>
          </w:tcPr>
          <w:p w14:paraId="122B5694" w14:textId="77777777" w:rsidR="00FC4231" w:rsidRDefault="00FC4231" w:rsidP="008F1774">
            <w:pPr>
              <w:pStyle w:val="ChubbTableText"/>
              <w:rPr>
                <w:color w:val="000000" w:themeColor="text1"/>
              </w:rPr>
            </w:pPr>
          </w:p>
        </w:tc>
      </w:tr>
      <w:tr w:rsidR="008F1774" w14:paraId="1DBF9E81" w14:textId="77777777" w:rsidTr="008F1774">
        <w:trPr>
          <w:trHeight w:val="242"/>
        </w:trPr>
        <w:tc>
          <w:tcPr>
            <w:tcW w:w="3936" w:type="dxa"/>
          </w:tcPr>
          <w:p w14:paraId="110B3AEE" w14:textId="77777777" w:rsidR="008F1774" w:rsidRPr="008F1774" w:rsidRDefault="008F1774" w:rsidP="008F1774">
            <w:pPr>
              <w:pStyle w:val="ListParagraph"/>
              <w:rPr>
                <w:b/>
              </w:rPr>
            </w:pPr>
            <w:proofErr w:type="spellStart"/>
            <w:r w:rsidRPr="008F1774">
              <w:rPr>
                <w:b/>
              </w:rPr>
              <w:t>inventář</w:t>
            </w:r>
            <w:proofErr w:type="spellEnd"/>
          </w:p>
        </w:tc>
        <w:tc>
          <w:tcPr>
            <w:tcW w:w="6327" w:type="dxa"/>
          </w:tcPr>
          <w:p w14:paraId="76E080F1" w14:textId="77777777" w:rsidR="008F1774" w:rsidRPr="008F1774" w:rsidRDefault="008F1774" w:rsidP="00F12E9D">
            <w:pPr>
              <w:pStyle w:val="ChubbTableText"/>
            </w:pPr>
            <w:r>
              <w:t>Kč</w:t>
            </w:r>
          </w:p>
        </w:tc>
      </w:tr>
      <w:tr w:rsidR="008F1774" w14:paraId="3F7EA44A" w14:textId="77777777" w:rsidTr="008F1774">
        <w:trPr>
          <w:trHeight w:val="242"/>
        </w:trPr>
        <w:tc>
          <w:tcPr>
            <w:tcW w:w="3936" w:type="dxa"/>
            <w:tcBorders>
              <w:bottom w:val="single" w:sz="4" w:space="0" w:color="AFAFAF" w:themeColor="background2"/>
            </w:tcBorders>
          </w:tcPr>
          <w:p w14:paraId="5B308591" w14:textId="77777777" w:rsidR="008F1774" w:rsidRPr="008F1774" w:rsidRDefault="008F1774" w:rsidP="008F1774">
            <w:pPr>
              <w:pStyle w:val="ListParagraph"/>
              <w:rPr>
                <w:b/>
              </w:rPr>
            </w:pPr>
            <w:proofErr w:type="spellStart"/>
            <w:r w:rsidRPr="008F1774">
              <w:rPr>
                <w:b/>
              </w:rPr>
              <w:t>stroje</w:t>
            </w:r>
            <w:proofErr w:type="spellEnd"/>
            <w:r w:rsidRPr="008F1774">
              <w:rPr>
                <w:b/>
              </w:rPr>
              <w:t xml:space="preserve"> a </w:t>
            </w:r>
            <w:proofErr w:type="spellStart"/>
            <w:r w:rsidRPr="008F1774">
              <w:rPr>
                <w:b/>
              </w:rPr>
              <w:t>zařízení</w:t>
            </w:r>
            <w:proofErr w:type="spellEnd"/>
          </w:p>
        </w:tc>
        <w:tc>
          <w:tcPr>
            <w:tcW w:w="6327" w:type="dxa"/>
            <w:tcBorders>
              <w:bottom w:val="single" w:sz="4" w:space="0" w:color="AFAFAF" w:themeColor="background2"/>
            </w:tcBorders>
          </w:tcPr>
          <w:p w14:paraId="6F80E92F" w14:textId="77777777" w:rsidR="008F1774" w:rsidRPr="008F1774" w:rsidRDefault="008F1774" w:rsidP="00F12E9D">
            <w:pPr>
              <w:pStyle w:val="ChubbTableText"/>
              <w:rPr>
                <w:color w:val="000000" w:themeColor="text1"/>
                <w:lang w:val="en-US"/>
              </w:rPr>
            </w:pPr>
            <w:r>
              <w:t>Kč</w:t>
            </w:r>
          </w:p>
        </w:tc>
      </w:tr>
      <w:tr w:rsidR="00FC4231" w14:paraId="0A776E97" w14:textId="77777777" w:rsidTr="008F1774">
        <w:trPr>
          <w:trHeight w:val="240"/>
        </w:trPr>
        <w:tc>
          <w:tcPr>
            <w:tcW w:w="3936" w:type="dxa"/>
            <w:tcBorders>
              <w:top w:val="single" w:sz="4" w:space="0" w:color="AFAFAF" w:themeColor="background2"/>
            </w:tcBorders>
            <w:hideMark/>
          </w:tcPr>
          <w:p w14:paraId="78717A3B" w14:textId="77777777" w:rsidR="00FC4231" w:rsidRPr="008F1774" w:rsidRDefault="00FC4231" w:rsidP="008F1774">
            <w:pPr>
              <w:pStyle w:val="ChubbTableText"/>
              <w:rPr>
                <w:b/>
                <w:color w:val="000000" w:themeColor="text1"/>
              </w:rPr>
            </w:pPr>
            <w:r w:rsidRPr="008F1774">
              <w:rPr>
                <w:b/>
              </w:rPr>
              <w:t xml:space="preserve">Zásoby </w:t>
            </w:r>
          </w:p>
        </w:tc>
        <w:tc>
          <w:tcPr>
            <w:tcW w:w="6327" w:type="dxa"/>
            <w:tcBorders>
              <w:top w:val="single" w:sz="4" w:space="0" w:color="AFAFAF" w:themeColor="background2"/>
            </w:tcBorders>
          </w:tcPr>
          <w:p w14:paraId="346B10FC" w14:textId="77777777" w:rsidR="00FC4231" w:rsidRDefault="00FC4231" w:rsidP="00F12E9D">
            <w:pPr>
              <w:pStyle w:val="ChubbTableText"/>
              <w:rPr>
                <w:color w:val="000000" w:themeColor="text1"/>
              </w:rPr>
            </w:pPr>
          </w:p>
        </w:tc>
      </w:tr>
      <w:tr w:rsidR="008F1774" w14:paraId="5955B9C7" w14:textId="77777777" w:rsidTr="008F1774">
        <w:trPr>
          <w:trHeight w:val="242"/>
        </w:trPr>
        <w:tc>
          <w:tcPr>
            <w:tcW w:w="3936" w:type="dxa"/>
          </w:tcPr>
          <w:p w14:paraId="22DA3E92" w14:textId="77777777" w:rsidR="008F1774" w:rsidRPr="008F1774" w:rsidRDefault="008F1774" w:rsidP="008F1774">
            <w:pPr>
              <w:pStyle w:val="ListParagraph"/>
              <w:rPr>
                <w:b/>
              </w:rPr>
            </w:pPr>
            <w:proofErr w:type="spellStart"/>
            <w:r w:rsidRPr="008F1774">
              <w:rPr>
                <w:b/>
              </w:rPr>
              <w:t>hotové</w:t>
            </w:r>
            <w:proofErr w:type="spellEnd"/>
            <w:r w:rsidRPr="008F1774">
              <w:rPr>
                <w:b/>
              </w:rPr>
              <w:t xml:space="preserve"> </w:t>
            </w:r>
            <w:proofErr w:type="spellStart"/>
            <w:r w:rsidRPr="008F1774">
              <w:rPr>
                <w:b/>
              </w:rPr>
              <w:t>výrobky</w:t>
            </w:r>
            <w:proofErr w:type="spellEnd"/>
          </w:p>
        </w:tc>
        <w:tc>
          <w:tcPr>
            <w:tcW w:w="6327" w:type="dxa"/>
          </w:tcPr>
          <w:p w14:paraId="299F24DB" w14:textId="77777777" w:rsidR="008F1774" w:rsidRPr="008F1774" w:rsidRDefault="008F1774" w:rsidP="00F53358">
            <w:pPr>
              <w:pStyle w:val="ChubbTableText"/>
            </w:pPr>
            <w:r>
              <w:t>Kč</w:t>
            </w:r>
          </w:p>
        </w:tc>
      </w:tr>
      <w:tr w:rsidR="008F1774" w14:paraId="24182963" w14:textId="77777777" w:rsidTr="008F1774">
        <w:trPr>
          <w:trHeight w:val="242"/>
        </w:trPr>
        <w:tc>
          <w:tcPr>
            <w:tcW w:w="3936" w:type="dxa"/>
          </w:tcPr>
          <w:p w14:paraId="48C4E76D" w14:textId="77777777" w:rsidR="008F1774" w:rsidRPr="008F1774" w:rsidRDefault="008F1774" w:rsidP="008F1774">
            <w:pPr>
              <w:pStyle w:val="ListParagraph"/>
              <w:rPr>
                <w:b/>
              </w:rPr>
            </w:pPr>
            <w:proofErr w:type="spellStart"/>
            <w:r w:rsidRPr="008F1774">
              <w:rPr>
                <w:b/>
              </w:rPr>
              <w:t>suroviny</w:t>
            </w:r>
            <w:proofErr w:type="spellEnd"/>
          </w:p>
        </w:tc>
        <w:tc>
          <w:tcPr>
            <w:tcW w:w="6327" w:type="dxa"/>
          </w:tcPr>
          <w:p w14:paraId="44EF1C29" w14:textId="77777777" w:rsidR="008F1774" w:rsidRPr="008F1774" w:rsidRDefault="008F1774" w:rsidP="00F53358">
            <w:pPr>
              <w:pStyle w:val="ChubbTableText"/>
              <w:rPr>
                <w:color w:val="000000" w:themeColor="text1"/>
                <w:lang w:val="en-US"/>
              </w:rPr>
            </w:pPr>
            <w:r>
              <w:t>Kč</w:t>
            </w:r>
          </w:p>
        </w:tc>
      </w:tr>
      <w:tr w:rsidR="008F1774" w14:paraId="399F4D9F" w14:textId="77777777" w:rsidTr="008F1774">
        <w:trPr>
          <w:trHeight w:val="242"/>
        </w:trPr>
        <w:tc>
          <w:tcPr>
            <w:tcW w:w="3936" w:type="dxa"/>
            <w:tcBorders>
              <w:bottom w:val="single" w:sz="4" w:space="0" w:color="AFAFAF" w:themeColor="background2"/>
            </w:tcBorders>
          </w:tcPr>
          <w:p w14:paraId="4DF8824C" w14:textId="77777777" w:rsidR="008F1774" w:rsidRPr="008F1774" w:rsidRDefault="008F1774" w:rsidP="008F1774">
            <w:pPr>
              <w:pStyle w:val="ListParagraph"/>
              <w:rPr>
                <w:b/>
              </w:rPr>
            </w:pPr>
            <w:proofErr w:type="spellStart"/>
            <w:r w:rsidRPr="008F1774">
              <w:rPr>
                <w:b/>
              </w:rPr>
              <w:t>rozpracovaná</w:t>
            </w:r>
            <w:proofErr w:type="spellEnd"/>
            <w:r w:rsidRPr="008F1774">
              <w:rPr>
                <w:b/>
              </w:rPr>
              <w:t xml:space="preserve"> </w:t>
            </w:r>
            <w:proofErr w:type="spellStart"/>
            <w:r w:rsidRPr="008F1774">
              <w:rPr>
                <w:b/>
              </w:rPr>
              <w:t>výroba</w:t>
            </w:r>
            <w:proofErr w:type="spellEnd"/>
          </w:p>
        </w:tc>
        <w:tc>
          <w:tcPr>
            <w:tcW w:w="6327" w:type="dxa"/>
            <w:tcBorders>
              <w:bottom w:val="single" w:sz="4" w:space="0" w:color="AFAFAF" w:themeColor="background2"/>
            </w:tcBorders>
          </w:tcPr>
          <w:p w14:paraId="51AB7473" w14:textId="77777777" w:rsidR="008F1774" w:rsidRPr="008F1774" w:rsidRDefault="008F1774" w:rsidP="00F53358">
            <w:pPr>
              <w:pStyle w:val="ChubbTableText"/>
            </w:pPr>
            <w:r>
              <w:t>Kč</w:t>
            </w:r>
          </w:p>
        </w:tc>
      </w:tr>
      <w:tr w:rsidR="00FC4231" w14:paraId="311E71D3" w14:textId="77777777" w:rsidTr="008F1774">
        <w:trPr>
          <w:trHeight w:val="340"/>
        </w:trPr>
        <w:tc>
          <w:tcPr>
            <w:tcW w:w="3936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  <w:hideMark/>
          </w:tcPr>
          <w:p w14:paraId="2F71B18B" w14:textId="77777777" w:rsidR="00FC4231" w:rsidRPr="008F1774" w:rsidRDefault="00FC4231" w:rsidP="00F12E9D">
            <w:pPr>
              <w:pStyle w:val="ChubbTableText"/>
              <w:rPr>
                <w:b/>
                <w:color w:val="000000" w:themeColor="text1"/>
              </w:rPr>
            </w:pPr>
            <w:r w:rsidRPr="008F1774">
              <w:rPr>
                <w:b/>
              </w:rPr>
              <w:t>Náklady na odstranění trosek</w:t>
            </w:r>
          </w:p>
        </w:tc>
        <w:tc>
          <w:tcPr>
            <w:tcW w:w="6327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37B4E0BD" w14:textId="77777777" w:rsidR="00FC4231" w:rsidRPr="008F1774" w:rsidRDefault="00FC4231" w:rsidP="00F12E9D">
            <w:pPr>
              <w:pStyle w:val="ChubbTableText"/>
              <w:rPr>
                <w:color w:val="000000" w:themeColor="text1"/>
              </w:rPr>
            </w:pPr>
            <w:r>
              <w:t>Kč</w:t>
            </w:r>
          </w:p>
        </w:tc>
      </w:tr>
      <w:tr w:rsidR="00FC4231" w14:paraId="60EA71FD" w14:textId="77777777" w:rsidTr="008F1774">
        <w:trPr>
          <w:trHeight w:val="334"/>
        </w:trPr>
        <w:tc>
          <w:tcPr>
            <w:tcW w:w="3936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  <w:hideMark/>
          </w:tcPr>
          <w:p w14:paraId="78018A35" w14:textId="77777777" w:rsidR="00FC4231" w:rsidRPr="008F1774" w:rsidRDefault="00FC4231" w:rsidP="00F12E9D">
            <w:pPr>
              <w:pStyle w:val="ChubbTableText"/>
              <w:rPr>
                <w:b/>
                <w:color w:val="000000" w:themeColor="text1"/>
              </w:rPr>
            </w:pPr>
            <w:r w:rsidRPr="008F1774">
              <w:rPr>
                <w:b/>
              </w:rPr>
              <w:t>Celková pojistná částka</w:t>
            </w:r>
          </w:p>
        </w:tc>
        <w:tc>
          <w:tcPr>
            <w:tcW w:w="6327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  <w:hideMark/>
          </w:tcPr>
          <w:p w14:paraId="6E201C4C" w14:textId="77777777" w:rsidR="00FC4231" w:rsidRDefault="00FC4231" w:rsidP="00F12E9D">
            <w:pPr>
              <w:pStyle w:val="ChubbTableText"/>
              <w:rPr>
                <w:color w:val="000000" w:themeColor="text1"/>
              </w:rPr>
            </w:pPr>
            <w:r>
              <w:t>Kč</w:t>
            </w:r>
          </w:p>
        </w:tc>
      </w:tr>
    </w:tbl>
    <w:p w14:paraId="1D23E3C9" w14:textId="77777777" w:rsidR="00FC4231" w:rsidRDefault="008F1774" w:rsidP="008F1774">
      <w:pPr>
        <w:pStyle w:val="FormHeading2"/>
      </w:pPr>
      <w:proofErr w:type="spellStart"/>
      <w:r w:rsidRPr="008F1774">
        <w:t>Pojištění</w:t>
      </w:r>
      <w:proofErr w:type="spellEnd"/>
      <w:r w:rsidRPr="008F1774">
        <w:t xml:space="preserve"> </w:t>
      </w:r>
      <w:proofErr w:type="spellStart"/>
      <w:r w:rsidRPr="008F1774">
        <w:t>přerušení</w:t>
      </w:r>
      <w:proofErr w:type="spellEnd"/>
      <w:r w:rsidRPr="008F1774">
        <w:t xml:space="preserve"> </w:t>
      </w:r>
      <w:proofErr w:type="spellStart"/>
      <w:r w:rsidRPr="008F1774">
        <w:t>provozu</w:t>
      </w:r>
      <w:proofErr w:type="spellEnd"/>
    </w:p>
    <w:tbl>
      <w:tblPr>
        <w:tblW w:w="102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30"/>
        <w:gridCol w:w="2633"/>
      </w:tblGrid>
      <w:tr w:rsidR="008F1774" w:rsidRPr="008F1774" w14:paraId="112E43DB" w14:textId="77777777" w:rsidTr="008F1774">
        <w:trPr>
          <w:trHeight w:val="240"/>
        </w:trPr>
        <w:tc>
          <w:tcPr>
            <w:tcW w:w="9949" w:type="dxa"/>
            <w:gridSpan w:val="2"/>
            <w:shd w:val="clear" w:color="auto" w:fill="7ACB00"/>
            <w:hideMark/>
          </w:tcPr>
          <w:p w14:paraId="04E64694" w14:textId="77777777" w:rsidR="008F1774" w:rsidRPr="008F1774" w:rsidRDefault="008F1774" w:rsidP="008F1774">
            <w:pPr>
              <w:pStyle w:val="ChubbTableText"/>
              <w:ind w:left="459" w:hanging="459"/>
              <w:rPr>
                <w:color w:val="FFFFFF" w:themeColor="background1"/>
              </w:rPr>
            </w:pPr>
            <w:r w:rsidRPr="008F1774">
              <w:rPr>
                <w:b/>
                <w:color w:val="FFFFFF" w:themeColor="background1"/>
              </w:rPr>
              <w:t>10.</w:t>
            </w:r>
            <w:r w:rsidRPr="008F1774">
              <w:rPr>
                <w:color w:val="FFFFFF" w:themeColor="background1"/>
              </w:rPr>
              <w:tab/>
            </w:r>
            <w:r w:rsidRPr="008F1774">
              <w:rPr>
                <w:b/>
                <w:color w:val="FFFFFF" w:themeColor="background1"/>
              </w:rPr>
              <w:t>Specifikace pojistných částek</w:t>
            </w:r>
          </w:p>
        </w:tc>
      </w:tr>
      <w:tr w:rsidR="008F1774" w:rsidRPr="008F1774" w14:paraId="1CC798FE" w14:textId="77777777" w:rsidTr="008F1774">
        <w:trPr>
          <w:trHeight w:val="240"/>
        </w:trPr>
        <w:tc>
          <w:tcPr>
            <w:tcW w:w="7397" w:type="dxa"/>
            <w:tcBorders>
              <w:bottom w:val="single" w:sz="4" w:space="0" w:color="AFAFAF" w:themeColor="background2"/>
            </w:tcBorders>
            <w:hideMark/>
          </w:tcPr>
          <w:p w14:paraId="36EDE2DB" w14:textId="77777777" w:rsidR="008F1774" w:rsidRPr="008F1774" w:rsidRDefault="008F1774" w:rsidP="008F1774">
            <w:pPr>
              <w:pStyle w:val="ChubbTableText"/>
              <w:rPr>
                <w:b/>
              </w:rPr>
            </w:pPr>
            <w:r w:rsidRPr="008F1774">
              <w:rPr>
                <w:b/>
              </w:rPr>
              <w:t>Zisk po zdanění</w:t>
            </w:r>
          </w:p>
        </w:tc>
        <w:tc>
          <w:tcPr>
            <w:tcW w:w="2552" w:type="dxa"/>
            <w:tcBorders>
              <w:bottom w:val="single" w:sz="4" w:space="0" w:color="AFAFAF" w:themeColor="background2"/>
            </w:tcBorders>
            <w:hideMark/>
          </w:tcPr>
          <w:p w14:paraId="5F24AB2C" w14:textId="77777777" w:rsidR="008F1774" w:rsidRPr="008F1774" w:rsidRDefault="008F1774" w:rsidP="008F1774">
            <w:pPr>
              <w:pStyle w:val="ChubbTableText"/>
            </w:pPr>
            <w:r w:rsidRPr="008F1774">
              <w:t>Kč</w:t>
            </w:r>
          </w:p>
        </w:tc>
      </w:tr>
      <w:tr w:rsidR="008F1774" w:rsidRPr="008F1774" w14:paraId="789F0DD2" w14:textId="77777777" w:rsidTr="008F1774">
        <w:trPr>
          <w:trHeight w:val="240"/>
        </w:trPr>
        <w:tc>
          <w:tcPr>
            <w:tcW w:w="7397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  <w:hideMark/>
          </w:tcPr>
          <w:p w14:paraId="3045123B" w14:textId="77777777" w:rsidR="008F1774" w:rsidRPr="008F1774" w:rsidRDefault="008F1774" w:rsidP="008F1774">
            <w:pPr>
              <w:pStyle w:val="ChubbTableText"/>
            </w:pPr>
            <w:r w:rsidRPr="008F1774">
              <w:rPr>
                <w:b/>
              </w:rPr>
              <w:t>Stálé provozní náklady, které mají být pojištěny</w:t>
            </w:r>
            <w:r w:rsidRPr="008F1774">
              <w:t xml:space="preserve"> a které stále nabíhají v případě přerušení činnosti (např. nájemné, část mezd, atp.)</w:t>
            </w:r>
          </w:p>
        </w:tc>
        <w:tc>
          <w:tcPr>
            <w:tcW w:w="2552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  <w:hideMark/>
          </w:tcPr>
          <w:p w14:paraId="64D91F9F" w14:textId="77777777" w:rsidR="008F1774" w:rsidRPr="008F1774" w:rsidRDefault="008F1774" w:rsidP="008F1774">
            <w:pPr>
              <w:pStyle w:val="ChubbTableText"/>
            </w:pPr>
            <w:r w:rsidRPr="008F1774">
              <w:t>Kč</w:t>
            </w:r>
          </w:p>
        </w:tc>
      </w:tr>
      <w:tr w:rsidR="008F1774" w:rsidRPr="008F1774" w14:paraId="6A706DAF" w14:textId="77777777" w:rsidTr="008F1774">
        <w:trPr>
          <w:trHeight w:val="240"/>
        </w:trPr>
        <w:tc>
          <w:tcPr>
            <w:tcW w:w="7397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  <w:hideMark/>
          </w:tcPr>
          <w:p w14:paraId="08E2232F" w14:textId="77777777" w:rsidR="008F1774" w:rsidRPr="008F1774" w:rsidRDefault="008F1774" w:rsidP="008F1774">
            <w:pPr>
              <w:pStyle w:val="ChubbTableText"/>
            </w:pPr>
            <w:r w:rsidRPr="008F1774">
              <w:rPr>
                <w:b/>
              </w:rPr>
              <w:t>Uvažované zvýšené provozní náklady v případě přerušení provozu,</w:t>
            </w:r>
            <w:r w:rsidRPr="008F1774">
              <w:t xml:space="preserve"> které běžně nevznikají, např. pronájem nových prostor, služeb, atp. (odhad)</w:t>
            </w:r>
          </w:p>
        </w:tc>
        <w:tc>
          <w:tcPr>
            <w:tcW w:w="2552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  <w:hideMark/>
          </w:tcPr>
          <w:p w14:paraId="666C7925" w14:textId="77777777" w:rsidR="008F1774" w:rsidRPr="008F1774" w:rsidRDefault="008F1774" w:rsidP="008F1774">
            <w:pPr>
              <w:pStyle w:val="ChubbTableText"/>
            </w:pPr>
            <w:r w:rsidRPr="008F1774">
              <w:t>Kč</w:t>
            </w:r>
          </w:p>
        </w:tc>
      </w:tr>
      <w:tr w:rsidR="008F1774" w:rsidRPr="008F1774" w14:paraId="1C1AE00D" w14:textId="77777777" w:rsidTr="008F1774">
        <w:trPr>
          <w:trHeight w:val="240"/>
        </w:trPr>
        <w:tc>
          <w:tcPr>
            <w:tcW w:w="7397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  <w:hideMark/>
          </w:tcPr>
          <w:p w14:paraId="762CCC54" w14:textId="77777777" w:rsidR="008F1774" w:rsidRPr="008F1774" w:rsidRDefault="008F1774" w:rsidP="008F1774">
            <w:pPr>
              <w:pStyle w:val="ChubbTableText"/>
              <w:rPr>
                <w:b/>
              </w:rPr>
            </w:pPr>
            <w:r w:rsidRPr="008F1774">
              <w:rPr>
                <w:b/>
              </w:rPr>
              <w:t>Celková pojistná částka</w:t>
            </w:r>
          </w:p>
          <w:p w14:paraId="2FA7B917" w14:textId="77777777" w:rsidR="008F1774" w:rsidRPr="008F1774" w:rsidRDefault="008F1774" w:rsidP="008F1774">
            <w:pPr>
              <w:pStyle w:val="ChubbTableText"/>
            </w:pPr>
            <w:r w:rsidRPr="008F1774">
              <w:t>(vždy bez DPH)</w:t>
            </w:r>
          </w:p>
        </w:tc>
        <w:tc>
          <w:tcPr>
            <w:tcW w:w="2552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  <w:hideMark/>
          </w:tcPr>
          <w:p w14:paraId="50746386" w14:textId="77777777" w:rsidR="008F1774" w:rsidRPr="008F1774" w:rsidRDefault="008F1774" w:rsidP="008F1774">
            <w:pPr>
              <w:pStyle w:val="ChubbTableText"/>
            </w:pPr>
            <w:r w:rsidRPr="008F1774">
              <w:t>Kč</w:t>
            </w:r>
          </w:p>
        </w:tc>
      </w:tr>
      <w:tr w:rsidR="008F1774" w:rsidRPr="008F1774" w14:paraId="6BE4C957" w14:textId="77777777" w:rsidTr="008F1774">
        <w:trPr>
          <w:trHeight w:val="389"/>
        </w:trPr>
        <w:tc>
          <w:tcPr>
            <w:tcW w:w="7397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  <w:hideMark/>
          </w:tcPr>
          <w:p w14:paraId="4E121A6E" w14:textId="77777777" w:rsidR="008F1774" w:rsidRPr="008F1774" w:rsidRDefault="008F1774" w:rsidP="008F1774">
            <w:pPr>
              <w:pStyle w:val="ChubbTableText"/>
              <w:rPr>
                <w:b/>
              </w:rPr>
            </w:pPr>
            <w:r w:rsidRPr="008F1774">
              <w:rPr>
                <w:b/>
              </w:rPr>
              <w:t>Požadovaná doba ručení pojistitele</w:t>
            </w:r>
          </w:p>
          <w:p w14:paraId="278CC148" w14:textId="77777777" w:rsidR="008F1774" w:rsidRPr="008F1774" w:rsidRDefault="008F1774" w:rsidP="008F1774">
            <w:pPr>
              <w:pStyle w:val="ChubbTableText"/>
            </w:pPr>
            <w:r w:rsidRPr="008F1774">
              <w:t>(měla by se shodovat s dobou náhrady pojištěného majetku v případě jeho totálního zničení)</w:t>
            </w:r>
          </w:p>
        </w:tc>
        <w:tc>
          <w:tcPr>
            <w:tcW w:w="2552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  <w:hideMark/>
          </w:tcPr>
          <w:p w14:paraId="5DDFC065" w14:textId="77777777" w:rsidR="008F1774" w:rsidRPr="008F1774" w:rsidRDefault="008F1774" w:rsidP="008F1774">
            <w:pPr>
              <w:pStyle w:val="ChubbTableText"/>
            </w:pPr>
            <w:r w:rsidRPr="008F1774">
              <w:t>Měsíců:</w:t>
            </w:r>
          </w:p>
        </w:tc>
      </w:tr>
    </w:tbl>
    <w:p w14:paraId="430D08F7" w14:textId="77777777" w:rsidR="008F1774" w:rsidRPr="00217E62" w:rsidRDefault="008F1774" w:rsidP="00F53358">
      <w:pPr>
        <w:spacing w:after="160" w:line="259" w:lineRule="auto"/>
        <w:rPr>
          <w:lang w:val="cs-CZ"/>
        </w:rPr>
      </w:pPr>
    </w:p>
    <w:p w14:paraId="661DB708" w14:textId="77777777" w:rsidR="008F1774" w:rsidRPr="00217E62" w:rsidRDefault="008F1774" w:rsidP="008F1774">
      <w:pPr>
        <w:spacing w:after="160" w:line="259" w:lineRule="auto"/>
        <w:rPr>
          <w:lang w:val="cs-CZ"/>
        </w:rPr>
        <w:sectPr w:rsidR="008F1774" w:rsidRPr="00217E62" w:rsidSect="0023733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851" w:right="851" w:bottom="425" w:left="851" w:header="283" w:footer="567" w:gutter="0"/>
          <w:cols w:space="720"/>
          <w:docGrid w:linePitch="245"/>
        </w:sectPr>
      </w:pPr>
    </w:p>
    <w:tbl>
      <w:tblPr>
        <w:tblW w:w="102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63"/>
      </w:tblGrid>
      <w:tr w:rsidR="008F1774" w:rsidRPr="00814BFC" w14:paraId="2EA337B8" w14:textId="77777777" w:rsidTr="008F1774">
        <w:tc>
          <w:tcPr>
            <w:tcW w:w="9945" w:type="dxa"/>
            <w:shd w:val="clear" w:color="auto" w:fill="7ACB00"/>
            <w:hideMark/>
          </w:tcPr>
          <w:p w14:paraId="1D039CCD" w14:textId="77777777" w:rsidR="008F1774" w:rsidRPr="008F1774" w:rsidRDefault="008F1774" w:rsidP="008F1774">
            <w:pPr>
              <w:pStyle w:val="ChubbTableText"/>
              <w:ind w:left="459" w:hanging="459"/>
              <w:rPr>
                <w:b/>
                <w:color w:val="FFFFFF" w:themeColor="background1"/>
                <w:lang w:val="cs-CZ"/>
              </w:rPr>
            </w:pPr>
            <w:r w:rsidRPr="008F1774">
              <w:rPr>
                <w:b/>
                <w:color w:val="FFFFFF" w:themeColor="background1"/>
                <w:lang w:val="cs-CZ"/>
              </w:rPr>
              <w:lastRenderedPageBreak/>
              <w:t>11.</w:t>
            </w:r>
            <w:r w:rsidRPr="008F1774">
              <w:rPr>
                <w:b/>
                <w:color w:val="FFFFFF" w:themeColor="background1"/>
                <w:lang w:val="cs-CZ"/>
              </w:rPr>
              <w:tab/>
              <w:t>Uvedený majetek byl dříve pojištěn</w:t>
            </w:r>
          </w:p>
        </w:tc>
      </w:tr>
      <w:tr w:rsidR="008F1774" w14:paraId="1E7D234F" w14:textId="77777777" w:rsidTr="008F1774">
        <w:tc>
          <w:tcPr>
            <w:tcW w:w="9945" w:type="dxa"/>
          </w:tcPr>
          <w:p w14:paraId="469D601D" w14:textId="77777777" w:rsidR="008F1774" w:rsidRDefault="00EE7336" w:rsidP="008F1774">
            <w:pPr>
              <w:pStyle w:val="ChubbTableText"/>
              <w:rPr>
                <w:color w:val="000000" w:themeColor="text1"/>
              </w:rPr>
            </w:pPr>
            <w:sdt>
              <w:sdtPr>
                <w:id w:val="-20927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7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1774" w:rsidRPr="00F12E9D">
              <w:t xml:space="preserve">  </w:t>
            </w:r>
            <w:r w:rsidR="008F1774">
              <w:rPr>
                <w:rFonts w:cstheme="minorHAnsi"/>
              </w:rPr>
              <w:t>Ano</w:t>
            </w:r>
            <w:r w:rsidR="008F1774">
              <w:t xml:space="preserve">         </w:t>
            </w:r>
            <w:sdt>
              <w:sdtPr>
                <w:rPr>
                  <w:rFonts w:cstheme="minorHAnsi"/>
                </w:rPr>
                <w:id w:val="-71816823"/>
              </w:sdtPr>
              <w:sdtEndPr/>
              <w:sdtContent>
                <w:r w:rsidR="008F177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F1774">
              <w:rPr>
                <w:rFonts w:cstheme="minorHAnsi"/>
              </w:rPr>
              <w:t xml:space="preserve"> Ne</w:t>
            </w:r>
          </w:p>
        </w:tc>
      </w:tr>
      <w:tr w:rsidR="008F1774" w14:paraId="0C62558B" w14:textId="77777777" w:rsidTr="008F1774">
        <w:tc>
          <w:tcPr>
            <w:tcW w:w="9945" w:type="dxa"/>
          </w:tcPr>
          <w:p w14:paraId="41C06152" w14:textId="77777777" w:rsidR="008F1774" w:rsidRPr="008F1774" w:rsidRDefault="008F1774" w:rsidP="008F1774">
            <w:pPr>
              <w:pStyle w:val="ChubbTableText"/>
            </w:pPr>
            <w:r>
              <w:t>Pokud ano, jaký byl rozsah pojištění:</w:t>
            </w:r>
          </w:p>
        </w:tc>
      </w:tr>
      <w:tr w:rsidR="008F1774" w14:paraId="2CD31078" w14:textId="77777777" w:rsidTr="008F1774">
        <w:trPr>
          <w:trHeight w:val="567"/>
        </w:trPr>
        <w:tc>
          <w:tcPr>
            <w:tcW w:w="9945" w:type="dxa"/>
            <w:tcBorders>
              <w:bottom w:val="single" w:sz="4" w:space="0" w:color="AFAFAF" w:themeColor="background2"/>
            </w:tcBorders>
          </w:tcPr>
          <w:p w14:paraId="3378654D" w14:textId="77777777" w:rsidR="008F1774" w:rsidRDefault="008F1774" w:rsidP="008F1774">
            <w:pPr>
              <w:pStyle w:val="ChubbTableText"/>
            </w:pPr>
          </w:p>
        </w:tc>
      </w:tr>
    </w:tbl>
    <w:p w14:paraId="382B88BC" w14:textId="77777777" w:rsidR="00FC4231" w:rsidRDefault="00FC4231"/>
    <w:tbl>
      <w:tblPr>
        <w:tblW w:w="102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6861"/>
      </w:tblGrid>
      <w:tr w:rsidR="008F1774" w:rsidRPr="008F1774" w14:paraId="46B4F7E7" w14:textId="77777777" w:rsidTr="008F1774">
        <w:tc>
          <w:tcPr>
            <w:tcW w:w="10263" w:type="dxa"/>
            <w:gridSpan w:val="2"/>
            <w:shd w:val="clear" w:color="auto" w:fill="7ACB00"/>
            <w:hideMark/>
          </w:tcPr>
          <w:p w14:paraId="79297686" w14:textId="77777777" w:rsidR="008F1774" w:rsidRPr="008F1774" w:rsidRDefault="008F1774" w:rsidP="008F1774">
            <w:pPr>
              <w:pStyle w:val="ChubbTableText"/>
              <w:ind w:left="459" w:hanging="459"/>
              <w:rPr>
                <w:b/>
                <w:color w:val="FFFFFF" w:themeColor="background1"/>
              </w:rPr>
            </w:pPr>
            <w:r w:rsidRPr="008F1774">
              <w:rPr>
                <w:b/>
                <w:color w:val="FFFFFF" w:themeColor="background1"/>
              </w:rPr>
              <w:t>12.</w:t>
            </w:r>
            <w:r w:rsidRPr="008F1774">
              <w:rPr>
                <w:b/>
                <w:color w:val="FFFFFF" w:themeColor="background1"/>
              </w:rPr>
              <w:tab/>
              <w:t>Škodní průběh za poslední 3 roky</w:t>
            </w:r>
          </w:p>
        </w:tc>
      </w:tr>
      <w:tr w:rsidR="008F1774" w14:paraId="17425B62" w14:textId="77777777" w:rsidTr="008F1774">
        <w:tc>
          <w:tcPr>
            <w:tcW w:w="3402" w:type="dxa"/>
            <w:tcBorders>
              <w:bottom w:val="single" w:sz="4" w:space="0" w:color="AFAFAF" w:themeColor="background2"/>
            </w:tcBorders>
          </w:tcPr>
          <w:p w14:paraId="27973143" w14:textId="77777777" w:rsidR="008F1774" w:rsidRPr="008F1774" w:rsidRDefault="008F1774" w:rsidP="008F1774">
            <w:pPr>
              <w:pStyle w:val="ChubbTableText"/>
              <w:rPr>
                <w:b/>
                <w:color w:val="000000" w:themeColor="text1"/>
              </w:rPr>
            </w:pPr>
            <w:r w:rsidRPr="008F1774">
              <w:rPr>
                <w:b/>
              </w:rPr>
              <w:t>Rok škody</w:t>
            </w:r>
          </w:p>
        </w:tc>
        <w:tc>
          <w:tcPr>
            <w:tcW w:w="6861" w:type="dxa"/>
            <w:tcBorders>
              <w:bottom w:val="single" w:sz="4" w:space="0" w:color="AFAFAF" w:themeColor="background2"/>
            </w:tcBorders>
          </w:tcPr>
          <w:p w14:paraId="6E4990BB" w14:textId="77777777" w:rsidR="008F1774" w:rsidRDefault="008F1774" w:rsidP="008F1774">
            <w:pPr>
              <w:pStyle w:val="ChubbTableText"/>
              <w:rPr>
                <w:color w:val="000000" w:themeColor="text1"/>
              </w:rPr>
            </w:pPr>
          </w:p>
        </w:tc>
      </w:tr>
      <w:tr w:rsidR="008F1774" w14:paraId="15C19A5F" w14:textId="77777777" w:rsidTr="008F1774">
        <w:tc>
          <w:tcPr>
            <w:tcW w:w="3402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67B88568" w14:textId="77777777" w:rsidR="008F1774" w:rsidRPr="008F1774" w:rsidRDefault="008F1774" w:rsidP="008F1774">
            <w:pPr>
              <w:pStyle w:val="ChubbTableText"/>
              <w:rPr>
                <w:b/>
              </w:rPr>
            </w:pPr>
            <w:r w:rsidRPr="008F1774">
              <w:rPr>
                <w:b/>
              </w:rPr>
              <w:t>Výše škody v Kč před spoluúčastí</w:t>
            </w:r>
          </w:p>
        </w:tc>
        <w:tc>
          <w:tcPr>
            <w:tcW w:w="6861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2CE2D993" w14:textId="77777777" w:rsidR="008F1774" w:rsidRDefault="008F1774" w:rsidP="008F1774">
            <w:pPr>
              <w:pStyle w:val="ChubbTableText"/>
            </w:pPr>
          </w:p>
        </w:tc>
      </w:tr>
      <w:tr w:rsidR="008F1774" w14:paraId="6B8BAF61" w14:textId="77777777" w:rsidTr="008F1774">
        <w:tc>
          <w:tcPr>
            <w:tcW w:w="3402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3F4BEA4E" w14:textId="77777777" w:rsidR="008F1774" w:rsidRPr="008F1774" w:rsidRDefault="008F1774" w:rsidP="008F1774">
            <w:pPr>
              <w:pStyle w:val="ChubbTableText"/>
              <w:rPr>
                <w:b/>
              </w:rPr>
            </w:pPr>
            <w:r w:rsidRPr="008F1774">
              <w:rPr>
                <w:b/>
              </w:rPr>
              <w:t>Příčina škody</w:t>
            </w:r>
          </w:p>
        </w:tc>
        <w:tc>
          <w:tcPr>
            <w:tcW w:w="6861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5E688A3A" w14:textId="77777777" w:rsidR="008F1774" w:rsidRDefault="008F1774" w:rsidP="008F1774">
            <w:pPr>
              <w:pStyle w:val="ChubbTableText"/>
            </w:pPr>
          </w:p>
        </w:tc>
      </w:tr>
    </w:tbl>
    <w:p w14:paraId="68D4140C" w14:textId="77777777" w:rsidR="00FC4231" w:rsidRDefault="00FC4231"/>
    <w:p w14:paraId="2B11FB49" w14:textId="77777777" w:rsidR="008F1774" w:rsidRDefault="008F1774" w:rsidP="008F1774">
      <w:pPr>
        <w:rPr>
          <w:lang w:val="cs-CZ"/>
        </w:rPr>
      </w:pPr>
      <w:r>
        <w:rPr>
          <w:lang w:val="cs-CZ"/>
        </w:rPr>
        <w:t>V případě nutnosti poskytnout podrobnější informace, připojte další listy.</w:t>
      </w:r>
    </w:p>
    <w:p w14:paraId="6BE1DAB6" w14:textId="77777777" w:rsidR="00263F09" w:rsidRPr="00D32B4B" w:rsidRDefault="00263F09" w:rsidP="00263F09">
      <w:pPr>
        <w:pStyle w:val="FormHeading2"/>
        <w:rPr>
          <w:lang w:val="cs-CZ"/>
        </w:rPr>
      </w:pPr>
      <w:r w:rsidRPr="00D32B4B">
        <w:rPr>
          <w:lang w:val="cs-CZ"/>
        </w:rPr>
        <w:t>Prohlášení</w:t>
      </w:r>
    </w:p>
    <w:p w14:paraId="529064FD" w14:textId="77777777" w:rsidR="00263F09" w:rsidRPr="0056022A" w:rsidRDefault="00263F09" w:rsidP="00263F09">
      <w:pPr>
        <w:rPr>
          <w:lang w:val="cs-CZ"/>
        </w:rPr>
      </w:pPr>
      <w:r w:rsidRPr="0056022A">
        <w:rPr>
          <w:lang w:val="cs-CZ"/>
        </w:rPr>
        <w:t xml:space="preserve">Zájemce o pojištění po pečlivém prostudování tohoto dotazníku prohlašuje a potvrzuje, že výše uvedené odpovědi na dotazy </w:t>
      </w:r>
      <w:r w:rsidRPr="0056022A">
        <w:rPr>
          <w:lang w:val="cs-CZ"/>
        </w:rPr>
        <w:br/>
        <w:t>a poskytnuté informace jsou pravdivé a úplné a žádné údaje nejsou nesprávné a nebyly zamlčeny nebo vynechány. Zájemce o pojištění se tímto zavazuje k povinnosti informovat pojistitele o jakýchkoliv důležitých změnách v informacích poskytnutých v tomto dotazníku, které mohou nastat před nebo po uzavření pojistné smlouvy, k níž se tento dotazník vztahuje. Zájemce o pojištění tímto také bere na vědomí, že tento dotazník (společně s dalšími podklady a informacemi poskytnutými pojistiteli) bude podkladem k uzavření takové pojistnou smlouvu.</w:t>
      </w:r>
    </w:p>
    <w:p w14:paraId="087F14E8" w14:textId="77777777" w:rsidR="00263F09" w:rsidRDefault="00263F09" w:rsidP="00263F09">
      <w:pPr>
        <w:rPr>
          <w:lang w:val="cs-CZ"/>
        </w:rPr>
      </w:pPr>
      <w:r w:rsidRPr="0056022A">
        <w:rPr>
          <w:lang w:val="cs-CZ"/>
        </w:rPr>
        <w:t>Zájemce o pojištění tímto také bere na vědomí, že pojistitel spoléhá na údaje uvedené v tomto dotazníku. Zájemce o pojištění tímto dále bere na vědomí, že nejsou-li dotazy a informace v tomto dotazníku zodpovězeny či poskytnuty pravdivě a úplně, má pojistitel právo postupovat dle platných právních předpisů, včetně případného odmítnutí pojistného plnění dle příslušných ustanovení zákona č. 89/2012 Sb., občanský zákoník.</w:t>
      </w:r>
    </w:p>
    <w:p w14:paraId="0E51B757" w14:textId="77777777" w:rsidR="00263F09" w:rsidRPr="00217E62" w:rsidRDefault="00263F09" w:rsidP="00263F09">
      <w:pPr>
        <w:rPr>
          <w:lang w:val="cs-CZ"/>
        </w:rPr>
      </w:pPr>
      <w:r w:rsidRPr="0056022A">
        <w:rPr>
          <w:lang w:val="cs-CZ"/>
        </w:rPr>
        <w:t>Podpis tohoto dotazníku nezavazuje pojistitele ani žadatele k uzavření pojistné smlouvy.</w:t>
      </w:r>
    </w:p>
    <w:tbl>
      <w:tblPr>
        <w:tblStyle w:val="Chubb"/>
        <w:tblW w:w="0" w:type="auto"/>
        <w:tblLook w:val="0480" w:firstRow="0" w:lastRow="0" w:firstColumn="1" w:lastColumn="0" w:noHBand="0" w:noVBand="1"/>
      </w:tblPr>
      <w:tblGrid>
        <w:gridCol w:w="4225"/>
        <w:gridCol w:w="283"/>
        <w:gridCol w:w="5670"/>
      </w:tblGrid>
      <w:tr w:rsidR="00263F09" w:rsidRPr="00814BFC" w14:paraId="35CDC30D" w14:textId="77777777" w:rsidTr="00FC4231">
        <w:trPr>
          <w:trHeight w:val="1418"/>
        </w:trPr>
        <w:tc>
          <w:tcPr>
            <w:tcW w:w="4225" w:type="dxa"/>
          </w:tcPr>
          <w:p w14:paraId="6FF33AC7" w14:textId="77777777" w:rsidR="00263F09" w:rsidRPr="00D32B4B" w:rsidRDefault="00263F09" w:rsidP="00FC4231">
            <w:pPr>
              <w:pStyle w:val="ChubbTableText"/>
              <w:rPr>
                <w:lang w:val="cs-CZ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122CAA5" w14:textId="77777777" w:rsidR="00263F09" w:rsidRPr="00D32B4B" w:rsidRDefault="00263F09" w:rsidP="00FC4231">
            <w:pPr>
              <w:pStyle w:val="ChubbTableText"/>
              <w:rPr>
                <w:lang w:val="cs-CZ"/>
              </w:rPr>
            </w:pPr>
          </w:p>
        </w:tc>
        <w:tc>
          <w:tcPr>
            <w:tcW w:w="5670" w:type="dxa"/>
          </w:tcPr>
          <w:p w14:paraId="0EC4FA94" w14:textId="77777777" w:rsidR="00263F09" w:rsidRPr="00D32B4B" w:rsidRDefault="00263F09" w:rsidP="00FC4231">
            <w:pPr>
              <w:spacing w:after="0" w:line="240" w:lineRule="atLeast"/>
              <w:rPr>
                <w:lang w:val="cs-CZ"/>
              </w:rPr>
            </w:pPr>
            <w:r w:rsidRPr="00217E62">
              <w:rPr>
                <w:lang w:val="en-GB" w:eastAsia="en-GB"/>
              </w:rPr>
              <w:drawing>
                <wp:anchor distT="0" distB="0" distL="114300" distR="114300" simplePos="0" relativeHeight="251664384" behindDoc="0" locked="0" layoutInCell="1" allowOverlap="1" wp14:anchorId="07E209A3" wp14:editId="05985E34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-60325</wp:posOffset>
                  </wp:positionV>
                  <wp:extent cx="438150" cy="400050"/>
                  <wp:effectExtent l="0" t="0" r="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17E62">
              <w:rPr>
                <w:color w:val="99CC00"/>
                <w:sz w:val="52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6295E8" wp14:editId="7E1DB4C7">
                      <wp:simplePos x="0" y="0"/>
                      <wp:positionH relativeFrom="column">
                        <wp:posOffset>2364105</wp:posOffset>
                      </wp:positionH>
                      <wp:positionV relativeFrom="paragraph">
                        <wp:posOffset>7962900</wp:posOffset>
                      </wp:positionV>
                      <wp:extent cx="434340" cy="398145"/>
                      <wp:effectExtent l="0" t="0" r="0" b="1905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" cy="3981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0749AE" w14:textId="77777777" w:rsidR="00FC4231" w:rsidRPr="00E352AA" w:rsidRDefault="00FC4231" w:rsidP="00263F09">
                                  <w:pPr>
                                    <w:rPr>
                                      <w:color w:val="99CC00"/>
                                      <w:sz w:val="52"/>
                                    </w:rPr>
                                  </w:pPr>
                                  <w:r w:rsidRPr="00E352AA">
                                    <w:rPr>
                                      <w:color w:val="99CC00"/>
                                      <w:sz w:val="52"/>
                                    </w:rPr>
                                    <w:sym w:font="Wingdings 2" w:char="F04F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6295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186.15pt;margin-top:627pt;width:34.2pt;height:3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" filled="f" stroked="f">
                      <v:textbox>
                        <w:txbxContent>
                          <w:p w14:paraId="360749AE" w14:textId="77777777" w:rsidR="00FC4231" w:rsidRPr="00E352AA" w:rsidRDefault="00FC4231" w:rsidP="00263F09">
                            <w:pPr>
                              <w:rPr>
                                <w:color w:val="99CC00"/>
                                <w:sz w:val="52"/>
                              </w:rPr>
                            </w:pPr>
                            <w:r w:rsidRPr="00E352AA">
                              <w:rPr>
                                <w:color w:val="99CC00"/>
                                <w:sz w:val="52"/>
                              </w:rPr>
                              <w:sym w:font="Wingdings 2" w:char="F04F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17E62">
              <w:rPr>
                <w:color w:val="99CC00"/>
                <w:sz w:val="52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AD2BC8" wp14:editId="12756A4E">
                      <wp:simplePos x="0" y="0"/>
                      <wp:positionH relativeFrom="column">
                        <wp:posOffset>2364105</wp:posOffset>
                      </wp:positionH>
                      <wp:positionV relativeFrom="paragraph">
                        <wp:posOffset>7962900</wp:posOffset>
                      </wp:positionV>
                      <wp:extent cx="434340" cy="398145"/>
                      <wp:effectExtent l="0" t="0" r="0" b="1905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" cy="3981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DBAFF3" w14:textId="77777777" w:rsidR="00FC4231" w:rsidRPr="00E352AA" w:rsidRDefault="00FC4231" w:rsidP="00263F09">
                                  <w:pPr>
                                    <w:rPr>
                                      <w:color w:val="99CC00"/>
                                      <w:sz w:val="52"/>
                                    </w:rPr>
                                  </w:pPr>
                                  <w:r w:rsidRPr="00E352AA">
                                    <w:rPr>
                                      <w:color w:val="99CC00"/>
                                      <w:sz w:val="52"/>
                                    </w:rPr>
                                    <w:sym w:font="Wingdings 2" w:char="F04F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AD2BC8" id="Text Box 15" o:spid="_x0000_s1027" type="#_x0000_t202" style="position:absolute;margin-left:186.15pt;margin-top:627pt;width:34.2pt;height:3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" filled="f" stroked="f">
                      <v:textbox>
                        <w:txbxContent>
                          <w:p w14:paraId="02DBAFF3" w14:textId="77777777" w:rsidR="00FC4231" w:rsidRPr="00E352AA" w:rsidRDefault="00FC4231" w:rsidP="00263F09">
                            <w:pPr>
                              <w:rPr>
                                <w:color w:val="99CC00"/>
                                <w:sz w:val="52"/>
                              </w:rPr>
                            </w:pPr>
                            <w:r w:rsidRPr="00E352AA">
                              <w:rPr>
                                <w:color w:val="99CC00"/>
                                <w:sz w:val="52"/>
                              </w:rPr>
                              <w:sym w:font="Wingdings 2" w:char="F04F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17E62">
              <w:rPr>
                <w:color w:val="99CC00"/>
                <w:sz w:val="52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7BF339" wp14:editId="572EB715">
                      <wp:simplePos x="0" y="0"/>
                      <wp:positionH relativeFrom="column">
                        <wp:posOffset>2364105</wp:posOffset>
                      </wp:positionH>
                      <wp:positionV relativeFrom="paragraph">
                        <wp:posOffset>7962900</wp:posOffset>
                      </wp:positionV>
                      <wp:extent cx="434340" cy="398145"/>
                      <wp:effectExtent l="0" t="0" r="0" b="1905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" cy="3981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96DB6C" w14:textId="77777777" w:rsidR="00FC4231" w:rsidRPr="00E352AA" w:rsidRDefault="00FC4231" w:rsidP="00263F09">
                                  <w:pPr>
                                    <w:rPr>
                                      <w:color w:val="99CC00"/>
                                      <w:sz w:val="52"/>
                                    </w:rPr>
                                  </w:pPr>
                                  <w:r w:rsidRPr="00E352AA">
                                    <w:rPr>
                                      <w:color w:val="99CC00"/>
                                      <w:sz w:val="52"/>
                                    </w:rPr>
                                    <w:sym w:font="Wingdings 2" w:char="F04F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BF339" id="Text Box 14" o:spid="_x0000_s1028" type="#_x0000_t202" style="position:absolute;margin-left:186.15pt;margin-top:627pt;width:34.2pt;height:3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" filled="f" stroked="f">
                      <v:textbox>
                        <w:txbxContent>
                          <w:p w14:paraId="4796DB6C" w14:textId="77777777" w:rsidR="00FC4231" w:rsidRPr="00E352AA" w:rsidRDefault="00FC4231" w:rsidP="00263F09">
                            <w:pPr>
                              <w:rPr>
                                <w:color w:val="99CC00"/>
                                <w:sz w:val="52"/>
                              </w:rPr>
                            </w:pPr>
                            <w:r w:rsidRPr="00E352AA">
                              <w:rPr>
                                <w:color w:val="99CC00"/>
                                <w:sz w:val="52"/>
                              </w:rPr>
                              <w:sym w:font="Wingdings 2" w:char="F04F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17E62">
              <w:rPr>
                <w:color w:val="99CC00"/>
                <w:sz w:val="52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32979E" wp14:editId="4DEF4CF5">
                      <wp:simplePos x="0" y="0"/>
                      <wp:positionH relativeFrom="column">
                        <wp:posOffset>2364105</wp:posOffset>
                      </wp:positionH>
                      <wp:positionV relativeFrom="paragraph">
                        <wp:posOffset>7962900</wp:posOffset>
                      </wp:positionV>
                      <wp:extent cx="434340" cy="398145"/>
                      <wp:effectExtent l="0" t="0" r="0" b="1905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" cy="3981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FE6C76" w14:textId="77777777" w:rsidR="00FC4231" w:rsidRPr="00E352AA" w:rsidRDefault="00FC4231" w:rsidP="00263F09">
                                  <w:pPr>
                                    <w:rPr>
                                      <w:color w:val="99CC00"/>
                                      <w:sz w:val="52"/>
                                    </w:rPr>
                                  </w:pPr>
                                  <w:r w:rsidRPr="00E352AA">
                                    <w:rPr>
                                      <w:color w:val="99CC00"/>
                                      <w:sz w:val="52"/>
                                    </w:rPr>
                                    <w:sym w:font="Wingdings 2" w:char="F04F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2979E" id="Text Box 13" o:spid="_x0000_s1029" type="#_x0000_t202" style="position:absolute;margin-left:186.15pt;margin-top:627pt;width:34.2pt;height:3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" filled="f" stroked="f">
                      <v:textbox>
                        <w:txbxContent>
                          <w:p w14:paraId="3FFE6C76" w14:textId="77777777" w:rsidR="00FC4231" w:rsidRPr="00E352AA" w:rsidRDefault="00FC4231" w:rsidP="00263F09">
                            <w:pPr>
                              <w:rPr>
                                <w:color w:val="99CC00"/>
                                <w:sz w:val="52"/>
                              </w:rPr>
                            </w:pPr>
                            <w:r w:rsidRPr="00E352AA">
                              <w:rPr>
                                <w:color w:val="99CC00"/>
                                <w:sz w:val="52"/>
                              </w:rPr>
                              <w:sym w:font="Wingdings 2" w:char="F04F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17E62">
              <w:rPr>
                <w:color w:val="99CC00"/>
                <w:sz w:val="52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68348F" wp14:editId="68B53ED1">
                      <wp:simplePos x="0" y="0"/>
                      <wp:positionH relativeFrom="column">
                        <wp:posOffset>2364105</wp:posOffset>
                      </wp:positionH>
                      <wp:positionV relativeFrom="paragraph">
                        <wp:posOffset>7962900</wp:posOffset>
                      </wp:positionV>
                      <wp:extent cx="434340" cy="398145"/>
                      <wp:effectExtent l="0" t="0" r="0" b="1905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" cy="3981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BDAA1C" w14:textId="77777777" w:rsidR="00FC4231" w:rsidRPr="00E352AA" w:rsidRDefault="00FC4231" w:rsidP="00263F09">
                                  <w:pPr>
                                    <w:rPr>
                                      <w:color w:val="99CC00"/>
                                      <w:sz w:val="52"/>
                                    </w:rPr>
                                  </w:pPr>
                                  <w:r w:rsidRPr="00E352AA">
                                    <w:rPr>
                                      <w:color w:val="99CC00"/>
                                      <w:sz w:val="52"/>
                                    </w:rPr>
                                    <w:sym w:font="Wingdings 2" w:char="F04F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8348F" id="Text Box 11" o:spid="_x0000_s1030" type="#_x0000_t202" style="position:absolute;margin-left:186.15pt;margin-top:627pt;width:34.2pt;height:3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" filled="f" stroked="f">
                      <v:textbox>
                        <w:txbxContent>
                          <w:p w14:paraId="23BDAA1C" w14:textId="77777777" w:rsidR="00FC4231" w:rsidRPr="00E352AA" w:rsidRDefault="00FC4231" w:rsidP="00263F09">
                            <w:pPr>
                              <w:rPr>
                                <w:color w:val="99CC00"/>
                                <w:sz w:val="52"/>
                              </w:rPr>
                            </w:pPr>
                            <w:r w:rsidRPr="00E352AA">
                              <w:rPr>
                                <w:color w:val="99CC00"/>
                                <w:sz w:val="52"/>
                              </w:rPr>
                              <w:sym w:font="Wingdings 2" w:char="F04F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63F09" w:rsidRPr="00217E62" w14:paraId="1DB3192D" w14:textId="77777777" w:rsidTr="00FC4231">
        <w:trPr>
          <w:trHeight w:hRule="exact" w:val="241"/>
        </w:trPr>
        <w:tc>
          <w:tcPr>
            <w:tcW w:w="4225" w:type="dxa"/>
          </w:tcPr>
          <w:p w14:paraId="31C0A7E9" w14:textId="77777777" w:rsidR="00263F09" w:rsidRPr="00217E62" w:rsidRDefault="00263F09" w:rsidP="00FC4231">
            <w:pPr>
              <w:pStyle w:val="ChubbTableText"/>
            </w:pPr>
            <w:r w:rsidRPr="00217E62">
              <w:t>Datum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6F6557C" w14:textId="77777777" w:rsidR="00263F09" w:rsidRPr="00217E62" w:rsidRDefault="00263F09" w:rsidP="00FC4231">
            <w:pPr>
              <w:pStyle w:val="ChubbTableText"/>
            </w:pPr>
          </w:p>
        </w:tc>
        <w:tc>
          <w:tcPr>
            <w:tcW w:w="5670" w:type="dxa"/>
          </w:tcPr>
          <w:p w14:paraId="733A4698" w14:textId="77777777" w:rsidR="00263F09" w:rsidRPr="00217E62" w:rsidRDefault="00263F09" w:rsidP="00FC4231">
            <w:pPr>
              <w:pStyle w:val="ChubbTableText"/>
            </w:pPr>
            <w:r w:rsidRPr="00217E62">
              <w:t>Jméno a podpis oprávněného zástupce žadatele</w:t>
            </w:r>
          </w:p>
        </w:tc>
      </w:tr>
      <w:bookmarkEnd w:id="0"/>
    </w:tbl>
    <w:p w14:paraId="7AD992CF" w14:textId="77777777" w:rsidR="00263F09" w:rsidRDefault="00263F09" w:rsidP="00263F09">
      <w:pPr>
        <w:pStyle w:val="ChubbBodyText"/>
      </w:pPr>
    </w:p>
    <w:sectPr w:rsidR="00263F09" w:rsidSect="0023733C">
      <w:footerReference w:type="default" r:id="rId20"/>
      <w:pgSz w:w="11906" w:h="16838"/>
      <w:pgMar w:top="851" w:right="851" w:bottom="425" w:left="851" w:header="283" w:footer="567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1109E" w14:textId="77777777" w:rsidR="00E72BD2" w:rsidRDefault="00E72BD2" w:rsidP="0062027F">
      <w:r>
        <w:separator/>
      </w:r>
    </w:p>
  </w:endnote>
  <w:endnote w:type="continuationSeparator" w:id="0">
    <w:p w14:paraId="0CF26D9A" w14:textId="77777777" w:rsidR="00E72BD2" w:rsidRDefault="00E72BD2" w:rsidP="00620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ublicoText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hubb Publico Roman">
    <w:panose1 w:val="02040502060504060203"/>
    <w:charset w:val="00"/>
    <w:family w:val="roman"/>
    <w:notTrueType/>
    <w:pitch w:val="variable"/>
    <w:sig w:usb0="00000007" w:usb1="00000000" w:usb2="00000000" w:usb3="00000000" w:csb0="00000093" w:csb1="00000000"/>
  </w:font>
  <w:font w:name="Chubb Publico Text">
    <w:panose1 w:val="02040502060504060203"/>
    <w:charset w:val="00"/>
    <w:family w:val="roma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D61E2" w14:textId="77777777" w:rsidR="00494C8E" w:rsidRDefault="00494C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ECF32" w14:textId="77777777" w:rsidR="008F1774" w:rsidRPr="007E6D03" w:rsidRDefault="008F1774" w:rsidP="00F70FB0">
    <w:pPr>
      <w:pStyle w:val="Footer"/>
      <w:rPr>
        <w:sz w:val="2"/>
        <w:szCs w:val="2"/>
      </w:rPr>
    </w:pPr>
  </w:p>
  <w:tbl>
    <w:tblPr>
      <w:tblStyle w:val="TableGrid30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08"/>
      <w:gridCol w:w="196"/>
    </w:tblGrid>
    <w:tr w:rsidR="008F1774" w:rsidRPr="009A7BDA" w14:paraId="0EA5DC3C" w14:textId="77777777" w:rsidTr="0061403A">
      <w:trPr>
        <w:trHeight w:val="340"/>
      </w:trPr>
      <w:tc>
        <w:tcPr>
          <w:tcW w:w="4904" w:type="pct"/>
          <w:vAlign w:val="bottom"/>
        </w:tcPr>
        <w:p w14:paraId="62EF8262" w14:textId="77777777" w:rsidR="008F1774" w:rsidRPr="009A7BDA" w:rsidRDefault="008F1774" w:rsidP="00FC4231">
          <w:pPr>
            <w:pStyle w:val="Footer"/>
            <w:spacing w:before="100" w:line="150" w:lineRule="exact"/>
            <w:rPr>
              <w:sz w:val="13"/>
              <w:szCs w:val="13"/>
              <w:lang w:val="en-GB"/>
            </w:rPr>
          </w:pPr>
        </w:p>
      </w:tc>
      <w:tc>
        <w:tcPr>
          <w:tcW w:w="96" w:type="pct"/>
          <w:vAlign w:val="bottom"/>
        </w:tcPr>
        <w:p w14:paraId="1969E5E9" w14:textId="77777777" w:rsidR="008F1774" w:rsidRPr="009A7BDA" w:rsidRDefault="008F1774" w:rsidP="00FC4231">
          <w:pPr>
            <w:pStyle w:val="Footer"/>
            <w:jc w:val="right"/>
            <w:rPr>
              <w:sz w:val="13"/>
              <w:szCs w:val="13"/>
            </w:rPr>
          </w:pPr>
          <w:r w:rsidRPr="00B64190">
            <w:rPr>
              <w:sz w:val="13"/>
              <w:szCs w:val="13"/>
            </w:rPr>
            <w:fldChar w:fldCharType="begin"/>
          </w:r>
          <w:r w:rsidRPr="00B64190">
            <w:rPr>
              <w:sz w:val="13"/>
              <w:szCs w:val="13"/>
            </w:rPr>
            <w:instrText xml:space="preserve"> PAGE   \* MERGEFORMAT </w:instrText>
          </w:r>
          <w:r w:rsidRPr="00B64190">
            <w:rPr>
              <w:sz w:val="13"/>
              <w:szCs w:val="13"/>
            </w:rPr>
            <w:fldChar w:fldCharType="separate"/>
          </w:r>
          <w:r w:rsidR="004E6F46">
            <w:rPr>
              <w:sz w:val="13"/>
              <w:szCs w:val="13"/>
            </w:rPr>
            <w:t>1</w:t>
          </w:r>
          <w:r w:rsidRPr="00B64190">
            <w:rPr>
              <w:sz w:val="13"/>
              <w:szCs w:val="13"/>
            </w:rPr>
            <w:fldChar w:fldCharType="end"/>
          </w:r>
        </w:p>
      </w:tc>
    </w:tr>
  </w:tbl>
  <w:p w14:paraId="0BFEB34E" w14:textId="77777777" w:rsidR="008F1774" w:rsidRPr="007E6D03" w:rsidRDefault="008F1774" w:rsidP="00BC39AC">
    <w:pPr>
      <w:pStyle w:val="Footer"/>
      <w:ind w:firstLine="72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24"/>
      <w:gridCol w:w="680"/>
    </w:tblGrid>
    <w:tr w:rsidR="008F1774" w:rsidRPr="0062027F" w14:paraId="54F13554" w14:textId="77777777" w:rsidTr="00A14A08">
      <w:trPr>
        <w:trHeight w:val="283"/>
      </w:trPr>
      <w:tc>
        <w:tcPr>
          <w:tcW w:w="4667" w:type="pct"/>
        </w:tcPr>
        <w:p w14:paraId="14F252B1" w14:textId="77777777" w:rsidR="008F1774" w:rsidRPr="00754EE6" w:rsidRDefault="008F1774" w:rsidP="0062027F">
          <w:pPr>
            <w:pStyle w:val="Footer"/>
            <w:rPr>
              <w:sz w:val="15"/>
              <w:szCs w:val="15"/>
              <w:lang w:val="en-GB"/>
            </w:rPr>
          </w:pPr>
        </w:p>
      </w:tc>
      <w:tc>
        <w:tcPr>
          <w:tcW w:w="333" w:type="pct"/>
          <w:vAlign w:val="bottom"/>
        </w:tcPr>
        <w:p w14:paraId="2F5B1995" w14:textId="77777777" w:rsidR="008F1774" w:rsidRPr="0062027F" w:rsidRDefault="008F1774" w:rsidP="009A7CD3">
          <w:pPr>
            <w:pStyle w:val="Footer"/>
            <w:jc w:val="right"/>
            <w:rPr>
              <w:sz w:val="15"/>
              <w:szCs w:val="15"/>
            </w:rPr>
          </w:pPr>
        </w:p>
      </w:tc>
    </w:tr>
    <w:tr w:rsidR="008F1774" w:rsidRPr="0062027F" w14:paraId="755C458A" w14:textId="77777777" w:rsidTr="00A14A08">
      <w:tc>
        <w:tcPr>
          <w:tcW w:w="4667" w:type="pct"/>
        </w:tcPr>
        <w:p w14:paraId="4497CD4E" w14:textId="77777777" w:rsidR="008F1774" w:rsidRPr="00754EE6" w:rsidRDefault="008F1774" w:rsidP="0062027F">
          <w:pPr>
            <w:pStyle w:val="Footer"/>
            <w:rPr>
              <w:sz w:val="15"/>
              <w:szCs w:val="15"/>
              <w:lang w:val="en-GB"/>
            </w:rPr>
          </w:pPr>
          <w:r>
            <w:rPr>
              <w:rFonts w:eastAsia="Times New Roman"/>
              <w:sz w:val="15"/>
              <w:szCs w:val="15"/>
            </w:rPr>
            <w:t>Footer text if required</w:t>
          </w:r>
        </w:p>
      </w:tc>
      <w:tc>
        <w:tcPr>
          <w:tcW w:w="333" w:type="pct"/>
          <w:vAlign w:val="bottom"/>
        </w:tcPr>
        <w:p w14:paraId="0EABF17F" w14:textId="77777777" w:rsidR="008F1774" w:rsidRPr="0062027F" w:rsidRDefault="008F1774" w:rsidP="009A7CD3">
          <w:pPr>
            <w:pStyle w:val="Footer"/>
            <w:jc w:val="right"/>
            <w:rPr>
              <w:sz w:val="15"/>
              <w:szCs w:val="15"/>
            </w:rPr>
          </w:pPr>
          <w:r w:rsidRPr="007E6D03">
            <w:rPr>
              <w:rFonts w:eastAsia="Times New Roman"/>
              <w:sz w:val="15"/>
              <w:szCs w:val="15"/>
            </w:rPr>
            <w:fldChar w:fldCharType="begin"/>
          </w:r>
          <w:r w:rsidRPr="007E6D03">
            <w:rPr>
              <w:rFonts w:eastAsia="Times New Roman"/>
              <w:sz w:val="15"/>
              <w:szCs w:val="15"/>
            </w:rPr>
            <w:instrText xml:space="preserve"> PAGE   \* MERGEFORMAT </w:instrText>
          </w:r>
          <w:r w:rsidRPr="007E6D03">
            <w:rPr>
              <w:rFonts w:eastAsia="Times New Roman"/>
              <w:sz w:val="15"/>
              <w:szCs w:val="15"/>
            </w:rPr>
            <w:fldChar w:fldCharType="separate"/>
          </w:r>
          <w:r w:rsidRPr="00617D1D">
            <w:rPr>
              <w:rFonts w:eastAsia="Times New Roman"/>
              <w:szCs w:val="15"/>
            </w:rPr>
            <w:t>2</w:t>
          </w:r>
          <w:r w:rsidRPr="007E6D03">
            <w:rPr>
              <w:rFonts w:eastAsia="Times New Roman"/>
              <w:sz w:val="15"/>
              <w:szCs w:val="15"/>
            </w:rPr>
            <w:fldChar w:fldCharType="end"/>
          </w:r>
        </w:p>
      </w:tc>
    </w:tr>
  </w:tbl>
  <w:p w14:paraId="6FE4A602" w14:textId="77777777" w:rsidR="008F1774" w:rsidRPr="00266F95" w:rsidRDefault="008F1774" w:rsidP="0062027F">
    <w:pPr>
      <w:pStyle w:val="Footer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564C" w14:textId="77777777" w:rsidR="00FC4231" w:rsidRPr="007E6D03" w:rsidRDefault="00FC4231" w:rsidP="00F70FB0">
    <w:pPr>
      <w:pStyle w:val="Footer"/>
      <w:rPr>
        <w:sz w:val="2"/>
        <w:szCs w:val="2"/>
      </w:rPr>
    </w:pPr>
  </w:p>
  <w:tbl>
    <w:tblPr>
      <w:tblStyle w:val="TableGrid20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4"/>
    </w:tblGrid>
    <w:tr w:rsidR="00FC4231" w:rsidRPr="0062027F" w14:paraId="5A067D48" w14:textId="77777777" w:rsidTr="00FC4231">
      <w:trPr>
        <w:trHeight w:val="567"/>
      </w:trPr>
      <w:tc>
        <w:tcPr>
          <w:tcW w:w="5000" w:type="pct"/>
        </w:tcPr>
        <w:p w14:paraId="0A898D82" w14:textId="77777777" w:rsidR="00FC4231" w:rsidRPr="0062027F" w:rsidRDefault="00FC4231" w:rsidP="00FC4231">
          <w:pPr>
            <w:pStyle w:val="Footer"/>
            <w:jc w:val="right"/>
            <w:rPr>
              <w:sz w:val="15"/>
              <w:szCs w:val="15"/>
            </w:rPr>
          </w:pPr>
          <w:r>
            <w:rPr>
              <w:lang w:val="en-GB" w:eastAsia="en-GB"/>
            </w:rPr>
            <w:drawing>
              <wp:anchor distT="0" distB="0" distL="114300" distR="114300" simplePos="0" relativeHeight="251661312" behindDoc="0" locked="0" layoutInCell="1" allowOverlap="1" wp14:anchorId="2C912A6A" wp14:editId="5814EE50">
                <wp:simplePos x="0" y="0"/>
                <wp:positionH relativeFrom="column">
                  <wp:posOffset>4855210</wp:posOffset>
                </wp:positionH>
                <wp:positionV relativeFrom="paragraph">
                  <wp:posOffset>-635</wp:posOffset>
                </wp:positionV>
                <wp:extent cx="1627200" cy="180000"/>
                <wp:effectExtent l="0" t="0" r="0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hubb_Insured_Logo_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7200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23"/>
      <w:gridCol w:w="283"/>
    </w:tblGrid>
    <w:tr w:rsidR="00FC4231" w:rsidRPr="00B64190" w14:paraId="35A86267" w14:textId="77777777" w:rsidTr="0023733C">
      <w:trPr>
        <w:trHeight w:val="283"/>
      </w:trPr>
      <w:tc>
        <w:tcPr>
          <w:tcW w:w="9923" w:type="dxa"/>
        </w:tcPr>
        <w:p w14:paraId="460110D1" w14:textId="77777777" w:rsidR="00406032" w:rsidRPr="00406032" w:rsidRDefault="00406032" w:rsidP="00406032">
          <w:pPr>
            <w:pStyle w:val="Footer"/>
            <w:rPr>
              <w:rFonts w:eastAsia="Times New Roman"/>
              <w:sz w:val="13"/>
              <w:szCs w:val="13"/>
            </w:rPr>
          </w:pPr>
          <w:r w:rsidRPr="00406032">
            <w:rPr>
              <w:rFonts w:eastAsia="Times New Roman"/>
              <w:sz w:val="13"/>
              <w:szCs w:val="13"/>
            </w:rPr>
            <w:t>Chubb European Group SE je společností, která se řídí ustanoveními francouzského zákona o pojištění, s registračním číslem 450 327 374 RCS Nanterre a sídlem: La Tour Carpe Diem, 31 Place des Corolles, Esplanade Nord, 92400 Courbevoie, Francie. Chubb European Group SE má plně splacený základní kapitál ve výši 896,176,662€. Chubb European Group SE provozuje svou činnost v České republice prostřednictvím odštěpného závodu zahraniční právnické osoby Chubb European Group SE, organizační složka, se sídlem Praha 8, Pobřežní 620/3, PSČ 186 00, identifikační číslo 278 93 723, zapsaného v obchodním rejstříku vedeném Městským soudem v Praze, oddíl A, vložka 57233</w:t>
          </w:r>
        </w:p>
        <w:p w14:paraId="31EEFDB7" w14:textId="77777777" w:rsidR="00406032" w:rsidRPr="00406032" w:rsidRDefault="00406032" w:rsidP="00406032">
          <w:pPr>
            <w:pStyle w:val="Footer"/>
            <w:rPr>
              <w:rFonts w:eastAsia="Times New Roman"/>
              <w:sz w:val="13"/>
              <w:szCs w:val="13"/>
            </w:rPr>
          </w:pPr>
        </w:p>
        <w:p w14:paraId="38881C83" w14:textId="77777777" w:rsidR="009D74AA" w:rsidRDefault="00406032" w:rsidP="00C37C27">
          <w:pPr>
            <w:pStyle w:val="Footer"/>
            <w:rPr>
              <w:rFonts w:eastAsia="Times New Roman"/>
              <w:sz w:val="13"/>
              <w:szCs w:val="13"/>
            </w:rPr>
          </w:pPr>
          <w:r w:rsidRPr="00406032">
            <w:rPr>
              <w:rFonts w:eastAsia="Times New Roman"/>
              <w:sz w:val="13"/>
              <w:szCs w:val="13"/>
            </w:rPr>
            <w:t>Chubb European Group SE a ACE Europe Life SE jsou dceřinými společnostmi společnosti sídlící ve Spojených státech amerických a Chubb Limited (společnosti kótované na burze NYSE). Chubb Underwriting Agencies Limited (oprávněný zástupce pro Syndikáty 1882 a 2488) je dceřinou společností společnosti Chubb Limited. Všechny tyto tři společnosti jsou součástí skupiny Chubb Group. V důsledku toho podléhají Chubb European Group SE, ACE Europe Life SE a Chubb Underwriting Agencies Limited některým právním předpisům USA (vedle legislativy EU, OSN a právních předpisů dané země), jež jim mohou zabránit v poskytnutí pojistného plnění některým subjektům či v pojištění určitých typů činností souvisejících s některými zeměmi jako je například Irán, Sýrie, Severní Korea, Severní Súdán, Kuba a Krym.</w:t>
          </w:r>
          <w:r w:rsidRPr="00406032" w:rsidDel="00406032">
            <w:rPr>
              <w:rFonts w:eastAsia="Times New Roman"/>
              <w:sz w:val="13"/>
              <w:szCs w:val="13"/>
            </w:rPr>
            <w:t xml:space="preserve"> </w:t>
          </w:r>
        </w:p>
        <w:p w14:paraId="58BAAEEC" w14:textId="77777777" w:rsidR="00406032" w:rsidRDefault="00406032" w:rsidP="00C37C27">
          <w:pPr>
            <w:pStyle w:val="Footer"/>
            <w:rPr>
              <w:rFonts w:eastAsia="Times New Roman"/>
              <w:sz w:val="13"/>
              <w:szCs w:val="13"/>
            </w:rPr>
          </w:pPr>
        </w:p>
        <w:p w14:paraId="0CD56BB4" w14:textId="77777777" w:rsidR="009D74AA" w:rsidRDefault="009D74AA" w:rsidP="00C37C27">
          <w:pPr>
            <w:pStyle w:val="Footer"/>
            <w:rPr>
              <w:rFonts w:eastAsia="Times New Roman"/>
              <w:sz w:val="13"/>
              <w:szCs w:val="13"/>
            </w:rPr>
          </w:pPr>
          <w:r w:rsidRPr="009D74AA">
            <w:rPr>
              <w:rFonts w:eastAsia="Times New Roman"/>
              <w:sz w:val="13"/>
              <w:szCs w:val="13"/>
            </w:rPr>
            <w:t>Osobní údaje, které poskytujete nám [případně vašemu pojišťovacímu makléři] pro upisování, správu zásad, správu pohledávek a jiné účely pojištění, jak je dále popsáno v našich Zásadách ochrany osobních údajů, naleznete zde: [https://www2.chubb.com/cz-cz/privacy.aspx]. Můžete nás kdykoli požádat o tištěnou verzi zásad ochrany osobních údajů a to na emailové adrese [mailto: dataprotectionoffice.europe@chubb.com].</w:t>
          </w:r>
        </w:p>
        <w:p w14:paraId="7291954E" w14:textId="77777777" w:rsidR="00FC4231" w:rsidRPr="00B64190" w:rsidRDefault="00FC4231" w:rsidP="00FC4231">
          <w:pPr>
            <w:pStyle w:val="Footer"/>
            <w:rPr>
              <w:sz w:val="13"/>
              <w:szCs w:val="13"/>
            </w:rPr>
          </w:pPr>
        </w:p>
      </w:tc>
      <w:tc>
        <w:tcPr>
          <w:tcW w:w="283" w:type="dxa"/>
          <w:vAlign w:val="bottom"/>
        </w:tcPr>
        <w:p w14:paraId="5619C506" w14:textId="77777777" w:rsidR="00FC4231" w:rsidRPr="00B64190" w:rsidRDefault="00FC4231" w:rsidP="00FC4231">
          <w:pPr>
            <w:pStyle w:val="Footer"/>
            <w:jc w:val="right"/>
            <w:rPr>
              <w:sz w:val="13"/>
              <w:szCs w:val="13"/>
            </w:rPr>
          </w:pPr>
        </w:p>
      </w:tc>
    </w:tr>
    <w:tr w:rsidR="00FC4231" w:rsidRPr="00B64190" w14:paraId="620A67BD" w14:textId="77777777" w:rsidTr="0023733C">
      <w:tc>
        <w:tcPr>
          <w:tcW w:w="9923" w:type="dxa"/>
          <w:vAlign w:val="bottom"/>
        </w:tcPr>
        <w:p w14:paraId="17D3E07D" w14:textId="77777777" w:rsidR="00FC4231" w:rsidRPr="00B64190" w:rsidRDefault="00FC4231" w:rsidP="00FC4231">
          <w:pPr>
            <w:pStyle w:val="Footer"/>
            <w:tabs>
              <w:tab w:val="clear" w:pos="4513"/>
              <w:tab w:val="clear" w:pos="9026"/>
              <w:tab w:val="left" w:pos="4550"/>
            </w:tabs>
            <w:rPr>
              <w:rFonts w:eastAsia="Times New Roman"/>
              <w:sz w:val="13"/>
              <w:szCs w:val="13"/>
            </w:rPr>
          </w:pPr>
        </w:p>
      </w:tc>
      <w:tc>
        <w:tcPr>
          <w:tcW w:w="283" w:type="dxa"/>
          <w:vAlign w:val="bottom"/>
        </w:tcPr>
        <w:p w14:paraId="3657D16F" w14:textId="77777777" w:rsidR="00FC4231" w:rsidRPr="00B64190" w:rsidRDefault="00FC4231" w:rsidP="00FC4231">
          <w:pPr>
            <w:pStyle w:val="Footer"/>
            <w:jc w:val="right"/>
            <w:rPr>
              <w:sz w:val="13"/>
              <w:szCs w:val="13"/>
            </w:rPr>
          </w:pPr>
          <w:r w:rsidRPr="00B64190">
            <w:rPr>
              <w:sz w:val="13"/>
              <w:szCs w:val="13"/>
            </w:rPr>
            <w:fldChar w:fldCharType="begin"/>
          </w:r>
          <w:r w:rsidRPr="00B64190">
            <w:rPr>
              <w:sz w:val="13"/>
              <w:szCs w:val="13"/>
            </w:rPr>
            <w:instrText xml:space="preserve"> PAGE   \* MERGEFORMAT </w:instrText>
          </w:r>
          <w:r w:rsidRPr="00B64190">
            <w:rPr>
              <w:sz w:val="13"/>
              <w:szCs w:val="13"/>
            </w:rPr>
            <w:fldChar w:fldCharType="separate"/>
          </w:r>
          <w:r w:rsidR="004E6F46">
            <w:rPr>
              <w:sz w:val="13"/>
              <w:szCs w:val="13"/>
            </w:rPr>
            <w:t>5</w:t>
          </w:r>
          <w:r w:rsidRPr="00B64190">
            <w:rPr>
              <w:sz w:val="13"/>
              <w:szCs w:val="13"/>
            </w:rPr>
            <w:fldChar w:fldCharType="end"/>
          </w:r>
        </w:p>
      </w:tc>
    </w:tr>
  </w:tbl>
  <w:p w14:paraId="443AA463" w14:textId="77777777" w:rsidR="00FC4231" w:rsidRPr="007E6D03" w:rsidRDefault="00FC4231" w:rsidP="00BC39AC">
    <w:pPr>
      <w:pStyle w:val="Footer"/>
      <w:ind w:firstLine="72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7D549" w14:textId="77777777" w:rsidR="00E72BD2" w:rsidRDefault="00E72BD2" w:rsidP="0062027F">
      <w:r>
        <w:separator/>
      </w:r>
    </w:p>
  </w:footnote>
  <w:footnote w:type="continuationSeparator" w:id="0">
    <w:p w14:paraId="2F68E3F1" w14:textId="77777777" w:rsidR="00E72BD2" w:rsidRDefault="00E72BD2" w:rsidP="00620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AF14C" w14:textId="77777777" w:rsidR="00494C8E" w:rsidRDefault="00494C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46CDC" w14:textId="77777777" w:rsidR="008F1774" w:rsidRDefault="008F1774">
    <w:pPr>
      <w:pStyle w:val="Header"/>
    </w:pPr>
  </w:p>
  <w:p w14:paraId="36411AB9" w14:textId="77777777" w:rsidR="008F1774" w:rsidRDefault="008F1774">
    <w:pPr>
      <w:pStyle w:val="Header"/>
    </w:pPr>
  </w:p>
  <w:p w14:paraId="7AAB0D23" w14:textId="77777777" w:rsidR="008F1774" w:rsidRDefault="008F1774">
    <w:pPr>
      <w:pStyle w:val="Header"/>
    </w:pPr>
  </w:p>
  <w:p w14:paraId="0F23E111" w14:textId="77777777" w:rsidR="008F1774" w:rsidRDefault="008F1774">
    <w:pPr>
      <w:pStyle w:val="Header"/>
    </w:pPr>
  </w:p>
  <w:p w14:paraId="6E7E0BA2" w14:textId="77777777" w:rsidR="008F1774" w:rsidRDefault="008F1774">
    <w:pPr>
      <w:pStyle w:val="Header"/>
    </w:pPr>
  </w:p>
  <w:p w14:paraId="74914A79" w14:textId="77777777" w:rsidR="008F1774" w:rsidRDefault="008F1774">
    <w:pPr>
      <w:pStyle w:val="Header"/>
    </w:pPr>
  </w:p>
  <w:p w14:paraId="04E2F148" w14:textId="77777777" w:rsidR="008F1774" w:rsidRDefault="008F1774">
    <w:pPr>
      <w:pStyle w:val="Header"/>
    </w:pPr>
  </w:p>
  <w:p w14:paraId="114F0B3C" w14:textId="77777777" w:rsidR="008F1774" w:rsidRDefault="008F1774">
    <w:pPr>
      <w:pStyle w:val="Header"/>
    </w:pPr>
    <w:r>
      <w:rPr>
        <w:lang w:val="en-GB" w:eastAsia="en-GB"/>
      </w:rPr>
      <w:drawing>
        <wp:anchor distT="0" distB="0" distL="114300" distR="114300" simplePos="0" relativeHeight="251664384" behindDoc="0" locked="1" layoutInCell="1" allowOverlap="1" wp14:anchorId="077413FB" wp14:editId="0B2F31AB">
          <wp:simplePos x="0" y="0"/>
          <wp:positionH relativeFrom="column">
            <wp:posOffset>0</wp:posOffset>
          </wp:positionH>
          <wp:positionV relativeFrom="page">
            <wp:posOffset>601345</wp:posOffset>
          </wp:positionV>
          <wp:extent cx="1173600" cy="118800"/>
          <wp:effectExtent l="0" t="0" r="762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UBB_Logo_Green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600" cy="11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4EFC5" w14:textId="77777777" w:rsidR="00494C8E" w:rsidRDefault="00494C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3F24A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5691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E6B0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76D7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8661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565F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02C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2267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F02E2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2438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A0C8F"/>
    <w:multiLevelType w:val="multilevel"/>
    <w:tmpl w:val="8466B778"/>
    <w:numStyleLink w:val="ChubbNumberedPara2"/>
  </w:abstractNum>
  <w:abstractNum w:abstractNumId="11" w15:restartNumberingAfterBreak="0">
    <w:nsid w:val="06477D8A"/>
    <w:multiLevelType w:val="hybridMultilevel"/>
    <w:tmpl w:val="21A0796C"/>
    <w:lvl w:ilvl="0" w:tplc="CA885F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DA10657"/>
    <w:multiLevelType w:val="multilevel"/>
    <w:tmpl w:val="8466B778"/>
    <w:styleLink w:val="ChubbNumberedPara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3" w15:restartNumberingAfterBreak="0">
    <w:nsid w:val="1E696A37"/>
    <w:multiLevelType w:val="multilevel"/>
    <w:tmpl w:val="DF92A7D2"/>
    <w:styleLink w:val="ChubbListNumber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lowerLetter"/>
      <w:pStyle w:val="ListNumber4"/>
      <w:lvlText w:val="(%4)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Roman"/>
      <w:pStyle w:val="ListNumber5"/>
      <w:lvlText w:val="(%5)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4" w15:restartNumberingAfterBreak="0">
    <w:nsid w:val="22B824AD"/>
    <w:multiLevelType w:val="multilevel"/>
    <w:tmpl w:val="6016AA6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5" w15:restartNumberingAfterBreak="0">
    <w:nsid w:val="2F050990"/>
    <w:multiLevelType w:val="multilevel"/>
    <w:tmpl w:val="15ACEB9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6" w15:restartNumberingAfterBreak="0">
    <w:nsid w:val="3878171D"/>
    <w:multiLevelType w:val="hybridMultilevel"/>
    <w:tmpl w:val="CDC0BD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C646C3"/>
    <w:multiLevelType w:val="hybridMultilevel"/>
    <w:tmpl w:val="C1A208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5D5458"/>
    <w:multiLevelType w:val="multilevel"/>
    <w:tmpl w:val="15ACEB9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9" w15:restartNumberingAfterBreak="0">
    <w:nsid w:val="48BC26F3"/>
    <w:multiLevelType w:val="hybridMultilevel"/>
    <w:tmpl w:val="4CF6F8A0"/>
    <w:lvl w:ilvl="0" w:tplc="C67C15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D5103"/>
    <w:multiLevelType w:val="hybridMultilevel"/>
    <w:tmpl w:val="609CA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A4FF2"/>
    <w:multiLevelType w:val="hybridMultilevel"/>
    <w:tmpl w:val="5F3CD684"/>
    <w:lvl w:ilvl="0" w:tplc="29808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30C8F"/>
    <w:multiLevelType w:val="multilevel"/>
    <w:tmpl w:val="15ACEB9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23" w15:restartNumberingAfterBreak="0">
    <w:nsid w:val="76531C0C"/>
    <w:multiLevelType w:val="multilevel"/>
    <w:tmpl w:val="6CCA2148"/>
    <w:styleLink w:val="ChubbListBullet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­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­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­"/>
      <w:lvlJc w:val="left"/>
      <w:pPr>
        <w:tabs>
          <w:tab w:val="num" w:pos="1276"/>
        </w:tabs>
        <w:ind w:left="1700" w:hanging="425"/>
      </w:pPr>
      <w:rPr>
        <w:rFonts w:ascii="Courier New" w:hAnsi="Courier New" w:hint="default"/>
      </w:rPr>
    </w:lvl>
    <w:lvl w:ilvl="4">
      <w:start w:val="1"/>
      <w:numFmt w:val="bullet"/>
      <w:lvlRestart w:val="0"/>
      <w:pStyle w:val="ListBullet5"/>
      <w:lvlText w:val="­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Text w:val="%8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%9"/>
      <w:lvlJc w:val="left"/>
      <w:pPr>
        <w:ind w:left="3825" w:hanging="425"/>
      </w:pPr>
      <w:rPr>
        <w:rFonts w:hint="default"/>
      </w:rPr>
    </w:lvl>
  </w:abstractNum>
  <w:abstractNum w:abstractNumId="24" w15:restartNumberingAfterBreak="0">
    <w:nsid w:val="78732D25"/>
    <w:multiLevelType w:val="multilevel"/>
    <w:tmpl w:val="29609ECE"/>
    <w:lvl w:ilvl="0">
      <w:start w:val="1"/>
      <w:numFmt w:val="bullet"/>
      <w:pStyle w:val="ListParagraph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lvlText w:val="­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lvlText w:val="­"/>
      <w:lvlJc w:val="left"/>
      <w:pPr>
        <w:ind w:left="1700" w:hanging="425"/>
      </w:pPr>
      <w:rPr>
        <w:rFonts w:ascii="Courier New" w:hAnsi="Courier New" w:hint="default"/>
      </w:rPr>
    </w:lvl>
    <w:lvl w:ilvl="4">
      <w:start w:val="1"/>
      <w:numFmt w:val="bullet"/>
      <w:lvlText w:val="­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­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­"/>
      <w:lvlJc w:val="left"/>
      <w:pPr>
        <w:ind w:left="2975" w:hanging="425"/>
      </w:pPr>
      <w:rPr>
        <w:rFonts w:ascii="Courier New" w:hAnsi="Courier New" w:hint="default"/>
      </w:rPr>
    </w:lvl>
    <w:lvl w:ilvl="7">
      <w:start w:val="1"/>
      <w:numFmt w:val="bullet"/>
      <w:lvlText w:val="­"/>
      <w:lvlJc w:val="left"/>
      <w:pPr>
        <w:ind w:left="3400" w:hanging="425"/>
      </w:pPr>
      <w:rPr>
        <w:rFonts w:ascii="Courier New" w:hAnsi="Courier New" w:hint="default"/>
      </w:rPr>
    </w:lvl>
    <w:lvl w:ilvl="8">
      <w:start w:val="1"/>
      <w:numFmt w:val="bullet"/>
      <w:lvlText w:val="­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25" w15:restartNumberingAfterBreak="0">
    <w:nsid w:val="7CB62F2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4"/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0"/>
  </w:num>
  <w:num w:numId="17">
    <w:abstractNumId w:val="17"/>
  </w:num>
  <w:num w:numId="18">
    <w:abstractNumId w:val="14"/>
  </w:num>
  <w:num w:numId="19">
    <w:abstractNumId w:val="15"/>
  </w:num>
  <w:num w:numId="20">
    <w:abstractNumId w:val="24"/>
    <w:lvlOverride w:ilvl="0">
      <w:lvl w:ilvl="0">
        <w:start w:val="1"/>
        <w:numFmt w:val="bullet"/>
        <w:pStyle w:val="ListParagraph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850" w:hanging="425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­"/>
        <w:lvlJc w:val="left"/>
        <w:pPr>
          <w:ind w:left="1275" w:hanging="425"/>
        </w:pPr>
        <w:rPr>
          <w:rFonts w:ascii="Courier New" w:hAnsi="Courier New" w:hint="default"/>
        </w:rPr>
      </w:lvl>
    </w:lvlOverride>
    <w:lvlOverride w:ilvl="3">
      <w:lvl w:ilvl="3">
        <w:start w:val="1"/>
        <w:numFmt w:val="bullet"/>
        <w:lvlText w:val="­"/>
        <w:lvlJc w:val="left"/>
        <w:pPr>
          <w:ind w:left="1700" w:hanging="425"/>
        </w:pPr>
        <w:rPr>
          <w:rFonts w:ascii="Courier New" w:hAnsi="Courier New" w:hint="default"/>
        </w:rPr>
      </w:lvl>
    </w:lvlOverride>
    <w:lvlOverride w:ilvl="4">
      <w:lvl w:ilvl="4">
        <w:start w:val="1"/>
        <w:numFmt w:val="bullet"/>
        <w:lvlText w:val="­"/>
        <w:lvlJc w:val="left"/>
        <w:pPr>
          <w:ind w:left="2125" w:hanging="425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­"/>
        <w:lvlJc w:val="left"/>
        <w:pPr>
          <w:ind w:left="2550" w:hanging="425"/>
        </w:pPr>
        <w:rPr>
          <w:rFonts w:ascii="Courier New" w:hAnsi="Courier New" w:hint="default"/>
        </w:rPr>
      </w:lvl>
    </w:lvlOverride>
    <w:lvlOverride w:ilvl="6">
      <w:lvl w:ilvl="6">
        <w:start w:val="1"/>
        <w:numFmt w:val="bullet"/>
        <w:lvlText w:val="­"/>
        <w:lvlJc w:val="left"/>
        <w:pPr>
          <w:ind w:left="2975" w:hanging="425"/>
        </w:pPr>
        <w:rPr>
          <w:rFonts w:ascii="Courier New" w:hAnsi="Courier New" w:hint="default"/>
        </w:rPr>
      </w:lvl>
    </w:lvlOverride>
    <w:lvlOverride w:ilvl="7">
      <w:lvl w:ilvl="7">
        <w:start w:val="1"/>
        <w:numFmt w:val="bullet"/>
        <w:lvlText w:val="­"/>
        <w:lvlJc w:val="left"/>
        <w:pPr>
          <w:ind w:left="3400" w:hanging="425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­"/>
        <w:lvlJc w:val="left"/>
        <w:pPr>
          <w:ind w:left="3825" w:hanging="425"/>
        </w:pPr>
        <w:rPr>
          <w:rFonts w:ascii="Courier New" w:hAnsi="Courier New" w:hint="default"/>
        </w:rPr>
      </w:lvl>
    </w:lvlOverride>
  </w:num>
  <w:num w:numId="21">
    <w:abstractNumId w:val="18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850" w:hanging="425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275" w:hanging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0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25" w:hanging="425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50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7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400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825" w:hanging="425"/>
        </w:pPr>
        <w:rPr>
          <w:rFonts w:hint="default"/>
        </w:rPr>
      </w:lvl>
    </w:lvlOverride>
  </w:num>
  <w:num w:numId="22">
    <w:abstractNumId w:val="14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850" w:hanging="425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275" w:hanging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0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25" w:hanging="425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50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7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400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825" w:hanging="425"/>
        </w:pPr>
        <w:rPr>
          <w:rFonts w:hint="default"/>
        </w:rPr>
      </w:lvl>
    </w:lvlOverride>
  </w:num>
  <w:num w:numId="23">
    <w:abstractNumId w:val="18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850" w:hanging="425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275" w:hanging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0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25" w:hanging="425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50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7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400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825" w:hanging="425"/>
        </w:pPr>
        <w:rPr>
          <w:rFonts w:hint="default"/>
        </w:rPr>
      </w:lvl>
    </w:lvlOverride>
  </w:num>
  <w:num w:numId="24">
    <w:abstractNumId w:val="14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850" w:hanging="425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275" w:hanging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0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25" w:hanging="425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50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7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400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825" w:hanging="425"/>
        </w:pPr>
        <w:rPr>
          <w:rFonts w:hint="default"/>
        </w:rPr>
      </w:lvl>
    </w:lvlOverride>
  </w:num>
  <w:num w:numId="25">
    <w:abstractNumId w:val="22"/>
  </w:num>
  <w:num w:numId="26">
    <w:abstractNumId w:val="23"/>
  </w:num>
  <w:num w:numId="27">
    <w:abstractNumId w:val="25"/>
  </w:num>
  <w:num w:numId="28">
    <w:abstractNumId w:val="13"/>
  </w:num>
  <w:num w:numId="29">
    <w:abstractNumId w:val="16"/>
  </w:num>
  <w:num w:numId="30">
    <w:abstractNumId w:val="19"/>
  </w:num>
  <w:num w:numId="31">
    <w:abstractNumId w:val="20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hyphenationZone w:val="425"/>
  <w:defaultTableStyle w:val="Chubb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EBE"/>
    <w:rsid w:val="00010703"/>
    <w:rsid w:val="00017A06"/>
    <w:rsid w:val="00020E3F"/>
    <w:rsid w:val="00023152"/>
    <w:rsid w:val="000236BE"/>
    <w:rsid w:val="000446CB"/>
    <w:rsid w:val="00057F20"/>
    <w:rsid w:val="0006258A"/>
    <w:rsid w:val="00063717"/>
    <w:rsid w:val="000641A4"/>
    <w:rsid w:val="00077A79"/>
    <w:rsid w:val="00084F84"/>
    <w:rsid w:val="000A2FF8"/>
    <w:rsid w:val="000A682D"/>
    <w:rsid w:val="000B3DF5"/>
    <w:rsid w:val="000D1C43"/>
    <w:rsid w:val="000D2D5E"/>
    <w:rsid w:val="000E596F"/>
    <w:rsid w:val="000E613D"/>
    <w:rsid w:val="000E6C82"/>
    <w:rsid w:val="000F0A50"/>
    <w:rsid w:val="000F33E7"/>
    <w:rsid w:val="000F4B85"/>
    <w:rsid w:val="001032A2"/>
    <w:rsid w:val="0010388E"/>
    <w:rsid w:val="00105CCF"/>
    <w:rsid w:val="001159B4"/>
    <w:rsid w:val="001323B8"/>
    <w:rsid w:val="001341E0"/>
    <w:rsid w:val="00135E4E"/>
    <w:rsid w:val="00136F4C"/>
    <w:rsid w:val="00140DB0"/>
    <w:rsid w:val="001466E7"/>
    <w:rsid w:val="0015383A"/>
    <w:rsid w:val="00154132"/>
    <w:rsid w:val="00167D40"/>
    <w:rsid w:val="001710F9"/>
    <w:rsid w:val="00173F25"/>
    <w:rsid w:val="00181AB9"/>
    <w:rsid w:val="00183F98"/>
    <w:rsid w:val="00194530"/>
    <w:rsid w:val="00195572"/>
    <w:rsid w:val="001A606C"/>
    <w:rsid w:val="001B4C13"/>
    <w:rsid w:val="001D2D04"/>
    <w:rsid w:val="001E0663"/>
    <w:rsid w:val="001F613B"/>
    <w:rsid w:val="00207A09"/>
    <w:rsid w:val="00210BDE"/>
    <w:rsid w:val="00211A5A"/>
    <w:rsid w:val="00216CF6"/>
    <w:rsid w:val="00217E62"/>
    <w:rsid w:val="00233DBA"/>
    <w:rsid w:val="0023733C"/>
    <w:rsid w:val="00245263"/>
    <w:rsid w:val="002454B2"/>
    <w:rsid w:val="002465BD"/>
    <w:rsid w:val="00251367"/>
    <w:rsid w:val="00263F09"/>
    <w:rsid w:val="0026535E"/>
    <w:rsid w:val="00266F95"/>
    <w:rsid w:val="002715CD"/>
    <w:rsid w:val="0027163C"/>
    <w:rsid w:val="002742D5"/>
    <w:rsid w:val="00282921"/>
    <w:rsid w:val="00290289"/>
    <w:rsid w:val="00291784"/>
    <w:rsid w:val="002923AE"/>
    <w:rsid w:val="002A5E13"/>
    <w:rsid w:val="002A5EB5"/>
    <w:rsid w:val="002A672A"/>
    <w:rsid w:val="002B14D2"/>
    <w:rsid w:val="002B4E26"/>
    <w:rsid w:val="002D322C"/>
    <w:rsid w:val="003064AD"/>
    <w:rsid w:val="003111E3"/>
    <w:rsid w:val="0031189F"/>
    <w:rsid w:val="003125A9"/>
    <w:rsid w:val="00313CE2"/>
    <w:rsid w:val="00316A46"/>
    <w:rsid w:val="00324B09"/>
    <w:rsid w:val="00325C75"/>
    <w:rsid w:val="00326DC4"/>
    <w:rsid w:val="00330068"/>
    <w:rsid w:val="00330DD2"/>
    <w:rsid w:val="00334695"/>
    <w:rsid w:val="0033731F"/>
    <w:rsid w:val="003506CA"/>
    <w:rsid w:val="00355726"/>
    <w:rsid w:val="003569E0"/>
    <w:rsid w:val="003832E0"/>
    <w:rsid w:val="00387690"/>
    <w:rsid w:val="00392740"/>
    <w:rsid w:val="003B5044"/>
    <w:rsid w:val="003C0B36"/>
    <w:rsid w:val="003D43A0"/>
    <w:rsid w:val="003E1238"/>
    <w:rsid w:val="003E130C"/>
    <w:rsid w:val="003E1E2B"/>
    <w:rsid w:val="003E3770"/>
    <w:rsid w:val="003F0E7E"/>
    <w:rsid w:val="003F21FA"/>
    <w:rsid w:val="003F2A7D"/>
    <w:rsid w:val="003F55EA"/>
    <w:rsid w:val="00400B5F"/>
    <w:rsid w:val="00401B12"/>
    <w:rsid w:val="00405C47"/>
    <w:rsid w:val="00406032"/>
    <w:rsid w:val="00413627"/>
    <w:rsid w:val="00414641"/>
    <w:rsid w:val="004160B7"/>
    <w:rsid w:val="00422093"/>
    <w:rsid w:val="0042365A"/>
    <w:rsid w:val="004254F3"/>
    <w:rsid w:val="0042675B"/>
    <w:rsid w:val="00455532"/>
    <w:rsid w:val="00460DDB"/>
    <w:rsid w:val="00462894"/>
    <w:rsid w:val="004643F7"/>
    <w:rsid w:val="00473E2B"/>
    <w:rsid w:val="00475088"/>
    <w:rsid w:val="00475E5B"/>
    <w:rsid w:val="00476C41"/>
    <w:rsid w:val="00480DDE"/>
    <w:rsid w:val="00487B70"/>
    <w:rsid w:val="00494C8E"/>
    <w:rsid w:val="004B32A9"/>
    <w:rsid w:val="004B5D07"/>
    <w:rsid w:val="004C0AD9"/>
    <w:rsid w:val="004C2B1D"/>
    <w:rsid w:val="004C74BF"/>
    <w:rsid w:val="004D5C4A"/>
    <w:rsid w:val="004E161A"/>
    <w:rsid w:val="004E43CC"/>
    <w:rsid w:val="004E6F46"/>
    <w:rsid w:val="004E7DD4"/>
    <w:rsid w:val="00502B24"/>
    <w:rsid w:val="00505A4D"/>
    <w:rsid w:val="00516068"/>
    <w:rsid w:val="00524E3F"/>
    <w:rsid w:val="0052647B"/>
    <w:rsid w:val="0052764A"/>
    <w:rsid w:val="00535284"/>
    <w:rsid w:val="00540E26"/>
    <w:rsid w:val="005525B8"/>
    <w:rsid w:val="00554754"/>
    <w:rsid w:val="00554E16"/>
    <w:rsid w:val="0055522D"/>
    <w:rsid w:val="0055568B"/>
    <w:rsid w:val="005575DE"/>
    <w:rsid w:val="0056022A"/>
    <w:rsid w:val="00562D43"/>
    <w:rsid w:val="00567FCF"/>
    <w:rsid w:val="00582B46"/>
    <w:rsid w:val="00583BB3"/>
    <w:rsid w:val="005842A2"/>
    <w:rsid w:val="00587002"/>
    <w:rsid w:val="005A205C"/>
    <w:rsid w:val="005B6562"/>
    <w:rsid w:val="005C0B1E"/>
    <w:rsid w:val="005C67D4"/>
    <w:rsid w:val="005D0751"/>
    <w:rsid w:val="005D1BEB"/>
    <w:rsid w:val="005D576E"/>
    <w:rsid w:val="005E65CA"/>
    <w:rsid w:val="00602B64"/>
    <w:rsid w:val="0060433E"/>
    <w:rsid w:val="00613271"/>
    <w:rsid w:val="0061403A"/>
    <w:rsid w:val="0061654B"/>
    <w:rsid w:val="00617D1D"/>
    <w:rsid w:val="0062027F"/>
    <w:rsid w:val="00633BBF"/>
    <w:rsid w:val="00634BFF"/>
    <w:rsid w:val="00640181"/>
    <w:rsid w:val="0064515F"/>
    <w:rsid w:val="00645F37"/>
    <w:rsid w:val="00650885"/>
    <w:rsid w:val="00653A1B"/>
    <w:rsid w:val="00660934"/>
    <w:rsid w:val="0066442D"/>
    <w:rsid w:val="006845A1"/>
    <w:rsid w:val="00684D6E"/>
    <w:rsid w:val="006A2CF1"/>
    <w:rsid w:val="006D4B15"/>
    <w:rsid w:val="006D7405"/>
    <w:rsid w:val="006F39D5"/>
    <w:rsid w:val="007002D6"/>
    <w:rsid w:val="0071049F"/>
    <w:rsid w:val="00714739"/>
    <w:rsid w:val="00714F08"/>
    <w:rsid w:val="00717576"/>
    <w:rsid w:val="00720EF7"/>
    <w:rsid w:val="007212A4"/>
    <w:rsid w:val="00724E60"/>
    <w:rsid w:val="007271F6"/>
    <w:rsid w:val="0073610F"/>
    <w:rsid w:val="007408C0"/>
    <w:rsid w:val="00742A04"/>
    <w:rsid w:val="0074539A"/>
    <w:rsid w:val="007543AB"/>
    <w:rsid w:val="00754EE6"/>
    <w:rsid w:val="00767FB5"/>
    <w:rsid w:val="00783BC9"/>
    <w:rsid w:val="007872A6"/>
    <w:rsid w:val="007915E3"/>
    <w:rsid w:val="00797F2C"/>
    <w:rsid w:val="007A1B1C"/>
    <w:rsid w:val="007A2FBC"/>
    <w:rsid w:val="007B0699"/>
    <w:rsid w:val="007C0A52"/>
    <w:rsid w:val="007C30E6"/>
    <w:rsid w:val="007D34F9"/>
    <w:rsid w:val="007E1C7A"/>
    <w:rsid w:val="00801D29"/>
    <w:rsid w:val="00814BFC"/>
    <w:rsid w:val="00817190"/>
    <w:rsid w:val="00830B54"/>
    <w:rsid w:val="00834F47"/>
    <w:rsid w:val="00837F97"/>
    <w:rsid w:val="008445BA"/>
    <w:rsid w:val="0085216A"/>
    <w:rsid w:val="008532C0"/>
    <w:rsid w:val="00865563"/>
    <w:rsid w:val="008837F6"/>
    <w:rsid w:val="0088418E"/>
    <w:rsid w:val="00886630"/>
    <w:rsid w:val="00892365"/>
    <w:rsid w:val="008A1845"/>
    <w:rsid w:val="008B636A"/>
    <w:rsid w:val="008B744D"/>
    <w:rsid w:val="008C25A0"/>
    <w:rsid w:val="008C38F2"/>
    <w:rsid w:val="008C4546"/>
    <w:rsid w:val="008D2D67"/>
    <w:rsid w:val="008E25D2"/>
    <w:rsid w:val="008F1774"/>
    <w:rsid w:val="009108D6"/>
    <w:rsid w:val="00912DD9"/>
    <w:rsid w:val="00921D37"/>
    <w:rsid w:val="00934BB7"/>
    <w:rsid w:val="00936A8F"/>
    <w:rsid w:val="00940D7D"/>
    <w:rsid w:val="00951518"/>
    <w:rsid w:val="009516EF"/>
    <w:rsid w:val="00960332"/>
    <w:rsid w:val="00960729"/>
    <w:rsid w:val="009621D5"/>
    <w:rsid w:val="0096750C"/>
    <w:rsid w:val="009805B0"/>
    <w:rsid w:val="00991137"/>
    <w:rsid w:val="00996C1D"/>
    <w:rsid w:val="009A0861"/>
    <w:rsid w:val="009A46FE"/>
    <w:rsid w:val="009A52A2"/>
    <w:rsid w:val="009A7CD3"/>
    <w:rsid w:val="009C0C77"/>
    <w:rsid w:val="009C1A45"/>
    <w:rsid w:val="009D46D0"/>
    <w:rsid w:val="009D74AA"/>
    <w:rsid w:val="009E60B5"/>
    <w:rsid w:val="00A14A08"/>
    <w:rsid w:val="00A20BA1"/>
    <w:rsid w:val="00A2242B"/>
    <w:rsid w:val="00A23310"/>
    <w:rsid w:val="00A236BD"/>
    <w:rsid w:val="00A40D5E"/>
    <w:rsid w:val="00A41376"/>
    <w:rsid w:val="00A45C08"/>
    <w:rsid w:val="00A51CE0"/>
    <w:rsid w:val="00A52A90"/>
    <w:rsid w:val="00A61724"/>
    <w:rsid w:val="00A641D6"/>
    <w:rsid w:val="00A6472B"/>
    <w:rsid w:val="00A67B35"/>
    <w:rsid w:val="00A72964"/>
    <w:rsid w:val="00A83527"/>
    <w:rsid w:val="00A83F57"/>
    <w:rsid w:val="00A852AF"/>
    <w:rsid w:val="00AA1BBB"/>
    <w:rsid w:val="00AA6896"/>
    <w:rsid w:val="00AC22DD"/>
    <w:rsid w:val="00AC4CFA"/>
    <w:rsid w:val="00AD466A"/>
    <w:rsid w:val="00AD539F"/>
    <w:rsid w:val="00AE00FD"/>
    <w:rsid w:val="00AE0F54"/>
    <w:rsid w:val="00AF36AE"/>
    <w:rsid w:val="00B00B8E"/>
    <w:rsid w:val="00B04EA2"/>
    <w:rsid w:val="00B066A9"/>
    <w:rsid w:val="00B075D3"/>
    <w:rsid w:val="00B102EB"/>
    <w:rsid w:val="00B135C8"/>
    <w:rsid w:val="00B225D3"/>
    <w:rsid w:val="00B34CEE"/>
    <w:rsid w:val="00B35881"/>
    <w:rsid w:val="00B45F96"/>
    <w:rsid w:val="00B472B7"/>
    <w:rsid w:val="00B60752"/>
    <w:rsid w:val="00B64A59"/>
    <w:rsid w:val="00B718CA"/>
    <w:rsid w:val="00B729C7"/>
    <w:rsid w:val="00B73D27"/>
    <w:rsid w:val="00B77F9D"/>
    <w:rsid w:val="00B81DD3"/>
    <w:rsid w:val="00B8408B"/>
    <w:rsid w:val="00B8444C"/>
    <w:rsid w:val="00B91202"/>
    <w:rsid w:val="00B94196"/>
    <w:rsid w:val="00B973F3"/>
    <w:rsid w:val="00BA1BC5"/>
    <w:rsid w:val="00BB4B4D"/>
    <w:rsid w:val="00BB7099"/>
    <w:rsid w:val="00BB7216"/>
    <w:rsid w:val="00BC0D63"/>
    <w:rsid w:val="00BC39AC"/>
    <w:rsid w:val="00BD0034"/>
    <w:rsid w:val="00BD75BC"/>
    <w:rsid w:val="00BD7F79"/>
    <w:rsid w:val="00BE1414"/>
    <w:rsid w:val="00BE518B"/>
    <w:rsid w:val="00BF3ACE"/>
    <w:rsid w:val="00C0058A"/>
    <w:rsid w:val="00C14650"/>
    <w:rsid w:val="00C34351"/>
    <w:rsid w:val="00C37C27"/>
    <w:rsid w:val="00C40157"/>
    <w:rsid w:val="00C42915"/>
    <w:rsid w:val="00C524FC"/>
    <w:rsid w:val="00C6045A"/>
    <w:rsid w:val="00C61FF3"/>
    <w:rsid w:val="00C65895"/>
    <w:rsid w:val="00C734D2"/>
    <w:rsid w:val="00C7497A"/>
    <w:rsid w:val="00C7542E"/>
    <w:rsid w:val="00C75EC8"/>
    <w:rsid w:val="00C80030"/>
    <w:rsid w:val="00CA4AF1"/>
    <w:rsid w:val="00CA66F1"/>
    <w:rsid w:val="00CB1B30"/>
    <w:rsid w:val="00CB3370"/>
    <w:rsid w:val="00CB7BF3"/>
    <w:rsid w:val="00CC5090"/>
    <w:rsid w:val="00CC7BF6"/>
    <w:rsid w:val="00CE1874"/>
    <w:rsid w:val="00CE4B3A"/>
    <w:rsid w:val="00CF08EA"/>
    <w:rsid w:val="00CF7892"/>
    <w:rsid w:val="00D0533E"/>
    <w:rsid w:val="00D14D8D"/>
    <w:rsid w:val="00D155C4"/>
    <w:rsid w:val="00D20EB4"/>
    <w:rsid w:val="00D32B4B"/>
    <w:rsid w:val="00D43031"/>
    <w:rsid w:val="00D505C0"/>
    <w:rsid w:val="00D51697"/>
    <w:rsid w:val="00D53244"/>
    <w:rsid w:val="00D62B6D"/>
    <w:rsid w:val="00D63C26"/>
    <w:rsid w:val="00D65163"/>
    <w:rsid w:val="00D74CD6"/>
    <w:rsid w:val="00D74F4C"/>
    <w:rsid w:val="00D8157B"/>
    <w:rsid w:val="00D8221E"/>
    <w:rsid w:val="00D86C8B"/>
    <w:rsid w:val="00D92F25"/>
    <w:rsid w:val="00DA4B99"/>
    <w:rsid w:val="00DA5972"/>
    <w:rsid w:val="00DB7CE8"/>
    <w:rsid w:val="00DC617D"/>
    <w:rsid w:val="00DC7412"/>
    <w:rsid w:val="00DD2683"/>
    <w:rsid w:val="00DD4ED9"/>
    <w:rsid w:val="00DD591C"/>
    <w:rsid w:val="00DD5A32"/>
    <w:rsid w:val="00DD645F"/>
    <w:rsid w:val="00DE3715"/>
    <w:rsid w:val="00DE6E35"/>
    <w:rsid w:val="00DF0A4E"/>
    <w:rsid w:val="00DF3084"/>
    <w:rsid w:val="00E03EBE"/>
    <w:rsid w:val="00E07442"/>
    <w:rsid w:val="00E07536"/>
    <w:rsid w:val="00E11EA3"/>
    <w:rsid w:val="00E12C0D"/>
    <w:rsid w:val="00E225C3"/>
    <w:rsid w:val="00E24D7A"/>
    <w:rsid w:val="00E30529"/>
    <w:rsid w:val="00E311C4"/>
    <w:rsid w:val="00E47C12"/>
    <w:rsid w:val="00E47C36"/>
    <w:rsid w:val="00E538AF"/>
    <w:rsid w:val="00E55AED"/>
    <w:rsid w:val="00E706C9"/>
    <w:rsid w:val="00E72BD2"/>
    <w:rsid w:val="00E7588D"/>
    <w:rsid w:val="00E8319C"/>
    <w:rsid w:val="00E86275"/>
    <w:rsid w:val="00E911A2"/>
    <w:rsid w:val="00E94B03"/>
    <w:rsid w:val="00EA4026"/>
    <w:rsid w:val="00ED21CB"/>
    <w:rsid w:val="00ED399A"/>
    <w:rsid w:val="00ED40E2"/>
    <w:rsid w:val="00EE4246"/>
    <w:rsid w:val="00EE7336"/>
    <w:rsid w:val="00F10AD0"/>
    <w:rsid w:val="00F12C8F"/>
    <w:rsid w:val="00F12E9D"/>
    <w:rsid w:val="00F15EDC"/>
    <w:rsid w:val="00F170E2"/>
    <w:rsid w:val="00F171F9"/>
    <w:rsid w:val="00F21569"/>
    <w:rsid w:val="00F262C0"/>
    <w:rsid w:val="00F27F88"/>
    <w:rsid w:val="00F42E7D"/>
    <w:rsid w:val="00F53342"/>
    <w:rsid w:val="00F53BEA"/>
    <w:rsid w:val="00F545E5"/>
    <w:rsid w:val="00F65934"/>
    <w:rsid w:val="00F66AEA"/>
    <w:rsid w:val="00F67D77"/>
    <w:rsid w:val="00F70FB0"/>
    <w:rsid w:val="00F75B5C"/>
    <w:rsid w:val="00F75F5C"/>
    <w:rsid w:val="00F834FB"/>
    <w:rsid w:val="00F8626E"/>
    <w:rsid w:val="00F87F21"/>
    <w:rsid w:val="00F9314F"/>
    <w:rsid w:val="00F941DC"/>
    <w:rsid w:val="00F978D7"/>
    <w:rsid w:val="00FA066C"/>
    <w:rsid w:val="00FB0C45"/>
    <w:rsid w:val="00FB6B68"/>
    <w:rsid w:val="00FC4231"/>
    <w:rsid w:val="00FC5504"/>
    <w:rsid w:val="00FD1752"/>
    <w:rsid w:val="00FD1999"/>
    <w:rsid w:val="00FD3F73"/>
    <w:rsid w:val="00FD6CB5"/>
    <w:rsid w:val="00F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8DFBD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D7405"/>
    <w:pPr>
      <w:spacing w:after="180" w:line="230" w:lineRule="atLeast"/>
    </w:pPr>
    <w:rPr>
      <w:noProof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0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noProof w:val="0"/>
      <w:sz w:val="32"/>
      <w:szCs w:val="2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4231"/>
    <w:pPr>
      <w:pBdr>
        <w:bottom w:val="single" w:sz="8" w:space="1" w:color="7ACB00"/>
      </w:pBdr>
      <w:spacing w:before="360"/>
      <w:outlineLvl w:val="1"/>
    </w:pPr>
    <w:rPr>
      <w:noProof w:val="0"/>
      <w:sz w:val="2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7099"/>
    <w:pPr>
      <w:spacing w:before="360" w:after="80"/>
      <w:outlineLvl w:val="2"/>
    </w:pPr>
    <w:rPr>
      <w:b/>
      <w:noProof w:val="0"/>
      <w:sz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3AE"/>
    <w:pPr>
      <w:keepNext/>
      <w:keepLines/>
      <w:spacing w:after="8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D4ED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8FA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E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5F6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E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F6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E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E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181"/>
  </w:style>
  <w:style w:type="paragraph" w:styleId="Footer">
    <w:name w:val="footer"/>
    <w:basedOn w:val="Normal"/>
    <w:link w:val="FooterChar"/>
    <w:unhideWhenUsed/>
    <w:rsid w:val="00640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40181"/>
  </w:style>
  <w:style w:type="table" w:styleId="TableGrid">
    <w:name w:val="Table Grid"/>
    <w:basedOn w:val="TableNormal"/>
    <w:uiPriority w:val="59"/>
    <w:rsid w:val="00640181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Title">
    <w:name w:val="Top Title"/>
    <w:basedOn w:val="Normal"/>
    <w:rsid w:val="00C524FC"/>
    <w:pPr>
      <w:keepNext/>
      <w:framePr w:hSpace="142" w:wrap="around" w:vAnchor="page" w:hAnchor="page" w:x="3499" w:y="2354"/>
      <w:spacing w:after="0"/>
      <w:ind w:right="981"/>
    </w:pPr>
    <w:rPr>
      <w:rFonts w:asciiTheme="majorHAnsi" w:eastAsiaTheme="minorEastAsia" w:hAnsiTheme="majorHAnsi"/>
      <w:bCs/>
      <w:spacing w:val="4"/>
      <w:sz w:val="27"/>
      <w:szCs w:val="27"/>
      <w:lang w:eastAsia="ja-JP"/>
    </w:rPr>
  </w:style>
  <w:style w:type="paragraph" w:customStyle="1" w:styleId="Topaddress">
    <w:name w:val="Top address"/>
    <w:basedOn w:val="Normal"/>
    <w:rsid w:val="0064018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Georgia" w:eastAsiaTheme="minorEastAsia" w:hAnsi="Georgia" w:cs="PublicoText-Roman"/>
      <w:color w:val="000000"/>
      <w:szCs w:val="18"/>
      <w:lang w:eastAsia="ja-JP"/>
    </w:rPr>
  </w:style>
  <w:style w:type="table" w:customStyle="1" w:styleId="GridTable41">
    <w:name w:val="Grid Table 41"/>
    <w:basedOn w:val="TableNormal"/>
    <w:uiPriority w:val="49"/>
    <w:rsid w:val="00724E6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rsid w:val="008F1774"/>
    <w:pPr>
      <w:numPr>
        <w:numId w:val="12"/>
      </w:numPr>
      <w:spacing w:after="60"/>
      <w:contextualSpacing/>
    </w:pPr>
    <w:rPr>
      <w:noProof w:val="0"/>
    </w:rPr>
  </w:style>
  <w:style w:type="paragraph" w:styleId="NoSpacing">
    <w:name w:val="No Spacing"/>
    <w:uiPriority w:val="1"/>
    <w:rsid w:val="00FD3F73"/>
    <w:pPr>
      <w:spacing w:after="0" w:line="312" w:lineRule="auto"/>
    </w:pPr>
    <w:rPr>
      <w:noProof/>
      <w:sz w:val="18"/>
    </w:rPr>
  </w:style>
  <w:style w:type="character" w:styleId="Hyperlink">
    <w:name w:val="Hyperlink"/>
    <w:basedOn w:val="DefaultParagraphFont"/>
    <w:uiPriority w:val="99"/>
    <w:unhideWhenUsed/>
    <w:rsid w:val="009108D6"/>
    <w:rPr>
      <w:color w:val="150F96" w:themeColor="hyperlink"/>
      <w:u w:val="single"/>
    </w:rPr>
  </w:style>
  <w:style w:type="table" w:customStyle="1" w:styleId="PlainTable21">
    <w:name w:val="Plain Table 21"/>
    <w:basedOn w:val="TableNormal"/>
    <w:uiPriority w:val="42"/>
    <w:rsid w:val="0010388E"/>
    <w:pPr>
      <w:spacing w:after="0" w:line="230" w:lineRule="atLeast"/>
    </w:pPr>
    <w:rPr>
      <w:rFonts w:ascii="Arial" w:hAnsi="Arial"/>
      <w:sz w:val="19"/>
    </w:rPr>
    <w:tblPr>
      <w:tblStyleRowBandSize w:val="1"/>
      <w:tblStyleColBandSize w:val="1"/>
      <w:tblBorders>
        <w:top w:val="single" w:sz="4" w:space="0" w:color="AFAFAF" w:themeColor="background2"/>
        <w:bottom w:val="single" w:sz="4" w:space="0" w:color="AFAFAF" w:themeColor="background2"/>
      </w:tblBorders>
    </w:tblPr>
    <w:tblStylePr w:type="firstRow">
      <w:pPr>
        <w:wordWrap/>
        <w:snapToGrid w:val="0"/>
        <w:spacing w:beforeLines="0" w:before="0" w:beforeAutospacing="0" w:afterLines="0" w:after="0" w:afterAutospacing="0" w:line="230" w:lineRule="exact"/>
        <w:contextualSpacing/>
      </w:pPr>
      <w:rPr>
        <w:rFonts w:asciiTheme="majorHAnsi" w:hAnsiTheme="majorHAnsi"/>
        <w:b/>
        <w:bCs/>
        <w:color w:val="FFFFFF" w:themeColor="background1"/>
        <w:sz w:val="21"/>
      </w:rPr>
      <w:tblPr/>
      <w:tcPr>
        <w:shd w:val="clear" w:color="auto" w:fill="FF6600" w:themeFill="accent2"/>
      </w:tcPr>
    </w:tblStylePr>
    <w:tblStylePr w:type="lastRow">
      <w:rPr>
        <w:b w:val="0"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hubbListNumber">
    <w:name w:val="Chubb List Number"/>
    <w:uiPriority w:val="99"/>
    <w:rsid w:val="00613271"/>
    <w:pPr>
      <w:numPr>
        <w:numId w:val="28"/>
      </w:numPr>
    </w:pPr>
  </w:style>
  <w:style w:type="paragraph" w:customStyle="1" w:styleId="MainTitle">
    <w:name w:val="Main Title"/>
    <w:basedOn w:val="Normal"/>
    <w:rsid w:val="00516068"/>
    <w:pPr>
      <w:framePr w:wrap="around" w:hAnchor="text"/>
      <w:spacing w:line="240" w:lineRule="auto"/>
    </w:pPr>
    <w:rPr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BB7099"/>
    <w:rPr>
      <w:rFonts w:asciiTheme="majorHAnsi" w:eastAsiaTheme="majorEastAsia" w:hAnsiTheme="majorHAnsi" w:cstheme="majorBidi"/>
      <w:sz w:val="32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FC4231"/>
    <w:rPr>
      <w:sz w:val="25"/>
    </w:rPr>
  </w:style>
  <w:style w:type="character" w:customStyle="1" w:styleId="Heading3Char">
    <w:name w:val="Heading 3 Char"/>
    <w:basedOn w:val="DefaultParagraphFont"/>
    <w:link w:val="Heading3"/>
    <w:uiPriority w:val="9"/>
    <w:rsid w:val="00BB7099"/>
    <w:rPr>
      <w:b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ED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ED9"/>
    <w:rPr>
      <w:rFonts w:ascii="Segoe UI" w:hAnsi="Segoe UI" w:cs="Segoe UI"/>
      <w:noProof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D4ED9"/>
  </w:style>
  <w:style w:type="paragraph" w:styleId="BlockText">
    <w:name w:val="Block Text"/>
    <w:basedOn w:val="Normal"/>
    <w:uiPriority w:val="99"/>
    <w:semiHidden/>
    <w:unhideWhenUsed/>
    <w:rsid w:val="00DD4ED9"/>
    <w:pPr>
      <w:pBdr>
        <w:top w:val="single" w:sz="2" w:space="10" w:color="01C1D6" w:themeColor="accent1"/>
        <w:left w:val="single" w:sz="2" w:space="10" w:color="01C1D6" w:themeColor="accent1"/>
        <w:bottom w:val="single" w:sz="2" w:space="10" w:color="01C1D6" w:themeColor="accent1"/>
        <w:right w:val="single" w:sz="2" w:space="10" w:color="01C1D6" w:themeColor="accent1"/>
      </w:pBdr>
      <w:ind w:left="1152" w:right="1152"/>
    </w:pPr>
    <w:rPr>
      <w:rFonts w:eastAsiaTheme="minorEastAsia"/>
      <w:i/>
      <w:iCs/>
      <w:color w:val="01C1D6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D4E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D4ED9"/>
    <w:rPr>
      <w:noProof/>
      <w:sz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D4E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D4ED9"/>
    <w:rPr>
      <w:noProof/>
      <w:sz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D4ED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D4ED9"/>
    <w:rPr>
      <w:noProof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D4ED9"/>
    <w:pPr>
      <w:spacing w:after="23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D4ED9"/>
    <w:rPr>
      <w:noProof/>
      <w:sz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D4ED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D4ED9"/>
    <w:rPr>
      <w:noProof/>
      <w:sz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D4ED9"/>
    <w:pPr>
      <w:spacing w:after="23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D4ED9"/>
    <w:rPr>
      <w:noProof/>
      <w:sz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D4ED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D4ED9"/>
    <w:rPr>
      <w:noProof/>
      <w:sz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D4ED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D4ED9"/>
    <w:rPr>
      <w:noProof/>
      <w:sz w:val="16"/>
      <w:szCs w:val="16"/>
    </w:rPr>
  </w:style>
  <w:style w:type="character" w:styleId="BookTitle">
    <w:name w:val="Book Title"/>
    <w:basedOn w:val="DefaultParagraphFont"/>
    <w:uiPriority w:val="33"/>
    <w:rsid w:val="00DD4ED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D4ED9"/>
    <w:pPr>
      <w:spacing w:after="200" w:line="240" w:lineRule="auto"/>
    </w:pPr>
    <w:rPr>
      <w:i/>
      <w:iCs/>
      <w:color w:val="4B4E53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D4ED9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D4ED9"/>
    <w:rPr>
      <w:noProof/>
      <w:sz w:val="21"/>
    </w:rPr>
  </w:style>
  <w:style w:type="table" w:styleId="ColorfulGrid">
    <w:name w:val="Colorful Grid"/>
    <w:basedOn w:val="TableNormal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8FE" w:themeFill="accent1" w:themeFillTint="33"/>
    </w:tcPr>
    <w:tblStylePr w:type="firstRow">
      <w:rPr>
        <w:b/>
        <w:bCs/>
      </w:rPr>
      <w:tblPr/>
      <w:tcPr>
        <w:shd w:val="clear" w:color="auto" w:fill="89F2F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F2F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8FA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8FA0" w:themeFill="accent1" w:themeFillShade="BF"/>
      </w:tcPr>
    </w:tblStylePr>
    <w:tblStylePr w:type="band1Vert">
      <w:tblPr/>
      <w:tcPr>
        <w:shd w:val="clear" w:color="auto" w:fill="6CEFFE" w:themeFill="accent1" w:themeFillTint="7F"/>
      </w:tcPr>
    </w:tblStylePr>
    <w:tblStylePr w:type="band1Horz">
      <w:tblPr/>
      <w:tcPr>
        <w:shd w:val="clear" w:color="auto" w:fill="6CEFF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CC" w:themeFill="accent2" w:themeFillTint="33"/>
    </w:tcPr>
    <w:tblStylePr w:type="firstRow">
      <w:rPr>
        <w:b/>
        <w:bCs/>
      </w:rPr>
      <w:tblPr/>
      <w:tcPr>
        <w:shd w:val="clear" w:color="auto" w:fill="FFC1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1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C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C00" w:themeFill="accent2" w:themeFillShade="BF"/>
      </w:tcPr>
    </w:tblStylePr>
    <w:tblStylePr w:type="band1Vert">
      <w:tblPr/>
      <w:tcPr>
        <w:shd w:val="clear" w:color="auto" w:fill="FFB280" w:themeFill="accent2" w:themeFillTint="7F"/>
      </w:tcPr>
    </w:tblStylePr>
    <w:tblStylePr w:type="band1Horz">
      <w:tblPr/>
      <w:tcPr>
        <w:shd w:val="clear" w:color="auto" w:fill="FFB2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1F6" w:themeFill="accent3" w:themeFillTint="33"/>
    </w:tcPr>
    <w:tblStylePr w:type="firstRow">
      <w:rPr>
        <w:b/>
        <w:bCs/>
      </w:rPr>
      <w:tblPr/>
      <w:tcPr>
        <w:shd w:val="clear" w:color="auto" w:fill="C4A3E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A3E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21D9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21D93" w:themeFill="accent3" w:themeFillShade="BF"/>
      </w:tcPr>
    </w:tblStylePr>
    <w:tblStylePr w:type="band1Vert">
      <w:tblPr/>
      <w:tcPr>
        <w:shd w:val="clear" w:color="auto" w:fill="B58CE8" w:themeFill="accent3" w:themeFillTint="7F"/>
      </w:tcPr>
    </w:tblStylePr>
    <w:tblStylePr w:type="band1Horz">
      <w:tblPr/>
      <w:tcPr>
        <w:shd w:val="clear" w:color="auto" w:fill="B58C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0D0" w:themeFill="accent4" w:themeFillTint="33"/>
    </w:tcPr>
    <w:tblStylePr w:type="firstRow">
      <w:rPr>
        <w:b/>
        <w:bCs/>
      </w:rPr>
      <w:tblPr/>
      <w:tcPr>
        <w:shd w:val="clear" w:color="auto" w:fill="FFE1A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1A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08D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08D00" w:themeFill="accent4" w:themeFillShade="BF"/>
      </w:tcPr>
    </w:tblStylePr>
    <w:tblStylePr w:type="band1Vert">
      <w:tblPr/>
      <w:tcPr>
        <w:shd w:val="clear" w:color="auto" w:fill="FFDA8B" w:themeFill="accent4" w:themeFillTint="7F"/>
      </w:tcPr>
    </w:tblStylePr>
    <w:tblStylePr w:type="band1Horz">
      <w:tblPr/>
      <w:tcPr>
        <w:shd w:val="clear" w:color="auto" w:fill="FFDA8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EA" w:themeFill="accent5" w:themeFillTint="33"/>
    </w:tcPr>
    <w:tblStylePr w:type="firstRow">
      <w:rPr>
        <w:b/>
        <w:bCs/>
      </w:rPr>
      <w:tblPr/>
      <w:tcPr>
        <w:shd w:val="clear" w:color="auto" w:fill="FF99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007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0071" w:themeFill="accent5" w:themeFillShade="BF"/>
      </w:tcPr>
    </w:tblStylePr>
    <w:tblStylePr w:type="band1Vert">
      <w:tblPr/>
      <w:tcPr>
        <w:shd w:val="clear" w:color="auto" w:fill="FF80CB" w:themeFill="accent5" w:themeFillTint="7F"/>
      </w:tcPr>
    </w:tblStylePr>
    <w:tblStylePr w:type="band1Horz">
      <w:tblPr/>
      <w:tcPr>
        <w:shd w:val="clear" w:color="auto" w:fill="FF80CB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C0F8" w:themeFill="accent6" w:themeFillTint="33"/>
    </w:tcPr>
    <w:tblStylePr w:type="firstRow">
      <w:rPr>
        <w:b/>
        <w:bCs/>
      </w:rPr>
      <w:tblPr/>
      <w:tcPr>
        <w:shd w:val="clear" w:color="auto" w:fill="8681F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81F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F0B7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F0B70" w:themeFill="accent6" w:themeFillShade="BF"/>
      </w:tcPr>
    </w:tblStylePr>
    <w:tblStylePr w:type="band1Vert">
      <w:tblPr/>
      <w:tcPr>
        <w:shd w:val="clear" w:color="auto" w:fill="6862EF" w:themeFill="accent6" w:themeFillTint="7F"/>
      </w:tcPr>
    </w:tblStylePr>
    <w:tblStylePr w:type="band1Horz">
      <w:tblPr/>
      <w:tcPr>
        <w:shd w:val="clear" w:color="auto" w:fill="6862E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100" w:themeFill="accent2" w:themeFillShade="CC"/>
      </w:tcPr>
    </w:tblStylePr>
    <w:tblStylePr w:type="lastRow">
      <w:rPr>
        <w:b/>
        <w:bCs/>
        <w:color w:val="CC5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C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100" w:themeFill="accent2" w:themeFillShade="CC"/>
      </w:tcPr>
    </w:tblStylePr>
    <w:tblStylePr w:type="lastRow">
      <w:rPr>
        <w:b/>
        <w:bCs/>
        <w:color w:val="CC5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F7FE" w:themeFill="accent1" w:themeFillTint="3F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100" w:themeFill="accent2" w:themeFillShade="CC"/>
      </w:tcPr>
    </w:tblStylePr>
    <w:tblStylePr w:type="lastRow">
      <w:rPr>
        <w:b/>
        <w:bCs/>
        <w:color w:val="CC5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8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E9700" w:themeFill="accent4" w:themeFillShade="CC"/>
      </w:tcPr>
    </w:tblStylePr>
    <w:tblStylePr w:type="lastRow">
      <w:rPr>
        <w:b/>
        <w:bCs/>
        <w:color w:val="DE97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6F3" w:themeFill="accent3" w:themeFillTint="3F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1F9D" w:themeFill="accent3" w:themeFillShade="CC"/>
      </w:tcPr>
    </w:tblStylePr>
    <w:tblStylePr w:type="lastRow">
      <w:rPr>
        <w:b/>
        <w:bCs/>
        <w:color w:val="571F9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C5" w:themeFill="accent4" w:themeFillTint="3F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0C77" w:themeFill="accent6" w:themeFillShade="CC"/>
      </w:tcPr>
    </w:tblStylePr>
    <w:tblStylePr w:type="lastRow">
      <w:rPr>
        <w:b/>
        <w:bCs/>
        <w:color w:val="100C7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E5" w:themeFill="accent5" w:themeFillTint="3F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0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79" w:themeFill="accent5" w:themeFillShade="CC"/>
      </w:tcPr>
    </w:tblStylePr>
    <w:tblStylePr w:type="lastRow">
      <w:rPr>
        <w:b/>
        <w:bCs/>
        <w:color w:val="CC007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B1F7" w:themeFill="accent6" w:themeFillTint="3F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6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600" w:themeColor="accent2"/>
        <w:left w:val="single" w:sz="4" w:space="0" w:color="01C1D6" w:themeColor="accent1"/>
        <w:bottom w:val="single" w:sz="4" w:space="0" w:color="01C1D6" w:themeColor="accent1"/>
        <w:right w:val="single" w:sz="4" w:space="0" w:color="01C1D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C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38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380" w:themeColor="accent1" w:themeShade="99"/>
          <w:insideV w:val="nil"/>
        </w:tcBorders>
        <w:shd w:val="clear" w:color="auto" w:fill="00738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380" w:themeFill="accent1" w:themeFillShade="99"/>
      </w:tcPr>
    </w:tblStylePr>
    <w:tblStylePr w:type="band1Vert">
      <w:tblPr/>
      <w:tcPr>
        <w:shd w:val="clear" w:color="auto" w:fill="89F2FE" w:themeFill="accent1" w:themeFillTint="66"/>
      </w:tcPr>
    </w:tblStylePr>
    <w:tblStylePr w:type="band1Horz">
      <w:tblPr/>
      <w:tcPr>
        <w:shd w:val="clear" w:color="auto" w:fill="6CEFF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600" w:themeColor="accent2"/>
        <w:left w:val="single" w:sz="4" w:space="0" w:color="FF6600" w:themeColor="accent2"/>
        <w:bottom w:val="single" w:sz="4" w:space="0" w:color="FF6600" w:themeColor="accent2"/>
        <w:right w:val="single" w:sz="4" w:space="0" w:color="FF66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D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D00" w:themeColor="accent2" w:themeShade="99"/>
          <w:insideV w:val="nil"/>
        </w:tcBorders>
        <w:shd w:val="clear" w:color="auto" w:fill="993D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D00" w:themeFill="accent2" w:themeFillShade="99"/>
      </w:tcPr>
    </w:tblStylePr>
    <w:tblStylePr w:type="band1Vert">
      <w:tblPr/>
      <w:tcPr>
        <w:shd w:val="clear" w:color="auto" w:fill="FFC199" w:themeFill="accent2" w:themeFillTint="66"/>
      </w:tcPr>
    </w:tblStylePr>
    <w:tblStylePr w:type="band1Horz">
      <w:tblPr/>
      <w:tcPr>
        <w:shd w:val="clear" w:color="auto" w:fill="FFB2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617" w:themeColor="accent4"/>
        <w:left w:val="single" w:sz="4" w:space="0" w:color="6E27C5" w:themeColor="accent3"/>
        <w:bottom w:val="single" w:sz="4" w:space="0" w:color="6E27C5" w:themeColor="accent3"/>
        <w:right w:val="single" w:sz="4" w:space="0" w:color="6E27C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8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61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177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1775" w:themeColor="accent3" w:themeShade="99"/>
          <w:insideV w:val="nil"/>
        </w:tcBorders>
        <w:shd w:val="clear" w:color="auto" w:fill="41177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1775" w:themeFill="accent3" w:themeFillShade="99"/>
      </w:tcPr>
    </w:tblStylePr>
    <w:tblStylePr w:type="band1Vert">
      <w:tblPr/>
      <w:tcPr>
        <w:shd w:val="clear" w:color="auto" w:fill="C4A3ED" w:themeFill="accent3" w:themeFillTint="66"/>
      </w:tcPr>
    </w:tblStylePr>
    <w:tblStylePr w:type="band1Horz">
      <w:tblPr/>
      <w:tcPr>
        <w:shd w:val="clear" w:color="auto" w:fill="B58C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E27C5" w:themeColor="accent3"/>
        <w:left w:val="single" w:sz="4" w:space="0" w:color="FFB617" w:themeColor="accent4"/>
        <w:bottom w:val="single" w:sz="4" w:space="0" w:color="FFB617" w:themeColor="accent4"/>
        <w:right w:val="single" w:sz="4" w:space="0" w:color="FFB61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E27C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71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7100" w:themeColor="accent4" w:themeShade="99"/>
          <w:insideV w:val="nil"/>
        </w:tcBorders>
        <w:shd w:val="clear" w:color="auto" w:fill="A671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7100" w:themeFill="accent4" w:themeFillShade="99"/>
      </w:tcPr>
    </w:tblStylePr>
    <w:tblStylePr w:type="band1Vert">
      <w:tblPr/>
      <w:tcPr>
        <w:shd w:val="clear" w:color="auto" w:fill="FFE1A2" w:themeFill="accent4" w:themeFillTint="66"/>
      </w:tcPr>
    </w:tblStylePr>
    <w:tblStylePr w:type="band1Horz">
      <w:tblPr/>
      <w:tcPr>
        <w:shd w:val="clear" w:color="auto" w:fill="FFDA8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50F96" w:themeColor="accent6"/>
        <w:left w:val="single" w:sz="4" w:space="0" w:color="FF0198" w:themeColor="accent5"/>
        <w:bottom w:val="single" w:sz="4" w:space="0" w:color="FF0198" w:themeColor="accent5"/>
        <w:right w:val="single" w:sz="4" w:space="0" w:color="FF019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50F9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5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5A" w:themeColor="accent5" w:themeShade="99"/>
          <w:insideV w:val="nil"/>
        </w:tcBorders>
        <w:shd w:val="clear" w:color="auto" w:fill="99005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5A" w:themeFill="accent5" w:themeFillShade="99"/>
      </w:tcPr>
    </w:tblStylePr>
    <w:tblStylePr w:type="band1Vert">
      <w:tblPr/>
      <w:tcPr>
        <w:shd w:val="clear" w:color="auto" w:fill="FF99D5" w:themeFill="accent5" w:themeFillTint="66"/>
      </w:tcPr>
    </w:tblStylePr>
    <w:tblStylePr w:type="band1Horz">
      <w:tblPr/>
      <w:tcPr>
        <w:shd w:val="clear" w:color="auto" w:fill="FF80C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198" w:themeColor="accent5"/>
        <w:left w:val="single" w:sz="4" w:space="0" w:color="150F96" w:themeColor="accent6"/>
        <w:bottom w:val="single" w:sz="4" w:space="0" w:color="150F96" w:themeColor="accent6"/>
        <w:right w:val="single" w:sz="4" w:space="0" w:color="150F9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0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19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95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959" w:themeColor="accent6" w:themeShade="99"/>
          <w:insideV w:val="nil"/>
        </w:tcBorders>
        <w:shd w:val="clear" w:color="auto" w:fill="0C095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959" w:themeFill="accent6" w:themeFillShade="99"/>
      </w:tcPr>
    </w:tblStylePr>
    <w:tblStylePr w:type="band1Vert">
      <w:tblPr/>
      <w:tcPr>
        <w:shd w:val="clear" w:color="auto" w:fill="8681F2" w:themeFill="accent6" w:themeFillTint="66"/>
      </w:tcPr>
    </w:tblStylePr>
    <w:tblStylePr w:type="band1Horz">
      <w:tblPr/>
      <w:tcPr>
        <w:shd w:val="clear" w:color="auto" w:fill="6862E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D4E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E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ED9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E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ED9"/>
    <w:rPr>
      <w:b/>
      <w:bCs/>
      <w:noProof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1C1D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F6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FA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FA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FA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FA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6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2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C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C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C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C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E27C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136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1D9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1D9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1D9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1D93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B61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5E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8D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8D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8D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8D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19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4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7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7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7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71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0F9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074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0B7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0B7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0B7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0B70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D4ED9"/>
  </w:style>
  <w:style w:type="character" w:customStyle="1" w:styleId="DateChar">
    <w:name w:val="Date Char"/>
    <w:basedOn w:val="DefaultParagraphFont"/>
    <w:link w:val="Date"/>
    <w:uiPriority w:val="99"/>
    <w:semiHidden/>
    <w:rsid w:val="00DD4ED9"/>
    <w:rPr>
      <w:noProof/>
      <w:sz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D4ED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4ED9"/>
    <w:rPr>
      <w:rFonts w:ascii="Segoe UI" w:hAnsi="Segoe UI" w:cs="Segoe UI"/>
      <w:noProof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D4E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D4ED9"/>
    <w:rPr>
      <w:noProof/>
      <w:sz w:val="21"/>
    </w:rPr>
  </w:style>
  <w:style w:type="character" w:styleId="Emphasis">
    <w:name w:val="Emphasis"/>
    <w:basedOn w:val="DefaultParagraphFont"/>
    <w:uiPriority w:val="20"/>
    <w:rsid w:val="00DD4ED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DD4ED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D4ED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4ED9"/>
    <w:rPr>
      <w:noProof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D4E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D4ED9"/>
    <w:rPr>
      <w:color w:val="FF0198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D4ED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4E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4ED9"/>
    <w:rPr>
      <w:noProof/>
      <w:sz w:val="20"/>
      <w:szCs w:val="20"/>
    </w:rPr>
  </w:style>
  <w:style w:type="table" w:customStyle="1" w:styleId="GridTable1Light1">
    <w:name w:val="Grid Table 1 Light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89F2FE" w:themeColor="accent1" w:themeTint="66"/>
        <w:left w:val="single" w:sz="4" w:space="0" w:color="89F2FE" w:themeColor="accent1" w:themeTint="66"/>
        <w:bottom w:val="single" w:sz="4" w:space="0" w:color="89F2FE" w:themeColor="accent1" w:themeTint="66"/>
        <w:right w:val="single" w:sz="4" w:space="0" w:color="89F2FE" w:themeColor="accent1" w:themeTint="66"/>
        <w:insideH w:val="single" w:sz="4" w:space="0" w:color="89F2FE" w:themeColor="accent1" w:themeTint="66"/>
        <w:insideV w:val="single" w:sz="4" w:space="0" w:color="89F2F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EECF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EEC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C199" w:themeColor="accent2" w:themeTint="66"/>
        <w:left w:val="single" w:sz="4" w:space="0" w:color="FFC199" w:themeColor="accent2" w:themeTint="66"/>
        <w:bottom w:val="single" w:sz="4" w:space="0" w:color="FFC199" w:themeColor="accent2" w:themeTint="66"/>
        <w:right w:val="single" w:sz="4" w:space="0" w:color="FFC199" w:themeColor="accent2" w:themeTint="66"/>
        <w:insideH w:val="single" w:sz="4" w:space="0" w:color="FFC199" w:themeColor="accent2" w:themeTint="66"/>
        <w:insideV w:val="single" w:sz="4" w:space="0" w:color="FFC1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A3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C4A3ED" w:themeColor="accent3" w:themeTint="66"/>
        <w:left w:val="single" w:sz="4" w:space="0" w:color="C4A3ED" w:themeColor="accent3" w:themeTint="66"/>
        <w:bottom w:val="single" w:sz="4" w:space="0" w:color="C4A3ED" w:themeColor="accent3" w:themeTint="66"/>
        <w:right w:val="single" w:sz="4" w:space="0" w:color="C4A3ED" w:themeColor="accent3" w:themeTint="66"/>
        <w:insideH w:val="single" w:sz="4" w:space="0" w:color="C4A3ED" w:themeColor="accent3" w:themeTint="66"/>
        <w:insideV w:val="single" w:sz="4" w:space="0" w:color="C4A3E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675E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675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E1A2" w:themeColor="accent4" w:themeTint="66"/>
        <w:left w:val="single" w:sz="4" w:space="0" w:color="FFE1A2" w:themeColor="accent4" w:themeTint="66"/>
        <w:bottom w:val="single" w:sz="4" w:space="0" w:color="FFE1A2" w:themeColor="accent4" w:themeTint="66"/>
        <w:right w:val="single" w:sz="4" w:space="0" w:color="FFE1A2" w:themeColor="accent4" w:themeTint="66"/>
        <w:insideH w:val="single" w:sz="4" w:space="0" w:color="FFE1A2" w:themeColor="accent4" w:themeTint="66"/>
        <w:insideV w:val="single" w:sz="4" w:space="0" w:color="FFE1A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2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2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99D5" w:themeColor="accent5" w:themeTint="66"/>
        <w:left w:val="single" w:sz="4" w:space="0" w:color="FF99D5" w:themeColor="accent5" w:themeTint="66"/>
        <w:bottom w:val="single" w:sz="4" w:space="0" w:color="FF99D5" w:themeColor="accent5" w:themeTint="66"/>
        <w:right w:val="single" w:sz="4" w:space="0" w:color="FF99D5" w:themeColor="accent5" w:themeTint="66"/>
        <w:insideH w:val="single" w:sz="4" w:space="0" w:color="FF99D5" w:themeColor="accent5" w:themeTint="66"/>
        <w:insideV w:val="single" w:sz="4" w:space="0" w:color="FF99D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8681F2" w:themeColor="accent6" w:themeTint="66"/>
        <w:left w:val="single" w:sz="4" w:space="0" w:color="8681F2" w:themeColor="accent6" w:themeTint="66"/>
        <w:bottom w:val="single" w:sz="4" w:space="0" w:color="8681F2" w:themeColor="accent6" w:themeTint="66"/>
        <w:right w:val="single" w:sz="4" w:space="0" w:color="8681F2" w:themeColor="accent6" w:themeTint="66"/>
        <w:insideH w:val="single" w:sz="4" w:space="0" w:color="8681F2" w:themeColor="accent6" w:themeTint="66"/>
        <w:insideV w:val="single" w:sz="4" w:space="0" w:color="8681F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A42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42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4EECFE" w:themeColor="accent1" w:themeTint="99"/>
        <w:bottom w:val="single" w:sz="2" w:space="0" w:color="4EECFE" w:themeColor="accent1" w:themeTint="99"/>
        <w:insideH w:val="single" w:sz="2" w:space="0" w:color="4EECFE" w:themeColor="accent1" w:themeTint="99"/>
        <w:insideV w:val="single" w:sz="2" w:space="0" w:color="4EECF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EECF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EECF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FFA366" w:themeColor="accent2" w:themeTint="99"/>
        <w:bottom w:val="single" w:sz="2" w:space="0" w:color="FFA366" w:themeColor="accent2" w:themeTint="99"/>
        <w:insideH w:val="single" w:sz="2" w:space="0" w:color="FFA366" w:themeColor="accent2" w:themeTint="99"/>
        <w:insideV w:val="single" w:sz="2" w:space="0" w:color="FFA3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3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3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A675E3" w:themeColor="accent3" w:themeTint="99"/>
        <w:bottom w:val="single" w:sz="2" w:space="0" w:color="A675E3" w:themeColor="accent3" w:themeTint="99"/>
        <w:insideH w:val="single" w:sz="2" w:space="0" w:color="A675E3" w:themeColor="accent3" w:themeTint="99"/>
        <w:insideV w:val="single" w:sz="2" w:space="0" w:color="A675E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675E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675E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FFD273" w:themeColor="accent4" w:themeTint="99"/>
        <w:bottom w:val="single" w:sz="2" w:space="0" w:color="FFD273" w:themeColor="accent4" w:themeTint="99"/>
        <w:insideH w:val="single" w:sz="2" w:space="0" w:color="FFD273" w:themeColor="accent4" w:themeTint="99"/>
        <w:insideV w:val="single" w:sz="2" w:space="0" w:color="FFD27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27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27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FF66C0" w:themeColor="accent5" w:themeTint="99"/>
        <w:bottom w:val="single" w:sz="2" w:space="0" w:color="FF66C0" w:themeColor="accent5" w:themeTint="99"/>
        <w:insideH w:val="single" w:sz="2" w:space="0" w:color="FF66C0" w:themeColor="accent5" w:themeTint="99"/>
        <w:insideV w:val="single" w:sz="2" w:space="0" w:color="FF66C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C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C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4A42EC" w:themeColor="accent6" w:themeTint="99"/>
        <w:bottom w:val="single" w:sz="2" w:space="0" w:color="4A42EC" w:themeColor="accent6" w:themeTint="99"/>
        <w:insideH w:val="single" w:sz="2" w:space="0" w:color="4A42EC" w:themeColor="accent6" w:themeTint="99"/>
        <w:insideV w:val="single" w:sz="2" w:space="0" w:color="4A42E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42E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42E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  <w:insideV w:val="single" w:sz="4" w:space="0" w:color="4EECF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  <w:tblStylePr w:type="neCell">
      <w:tblPr/>
      <w:tcPr>
        <w:tcBorders>
          <w:bottom w:val="single" w:sz="4" w:space="0" w:color="4EECFE" w:themeColor="accent1" w:themeTint="99"/>
        </w:tcBorders>
      </w:tcPr>
    </w:tblStylePr>
    <w:tblStylePr w:type="nwCell">
      <w:tblPr/>
      <w:tcPr>
        <w:tcBorders>
          <w:bottom w:val="single" w:sz="4" w:space="0" w:color="4EECFE" w:themeColor="accent1" w:themeTint="99"/>
        </w:tcBorders>
      </w:tcPr>
    </w:tblStylePr>
    <w:tblStylePr w:type="seCell">
      <w:tblPr/>
      <w:tcPr>
        <w:tcBorders>
          <w:top w:val="single" w:sz="4" w:space="0" w:color="4EECFE" w:themeColor="accent1" w:themeTint="99"/>
        </w:tcBorders>
      </w:tcPr>
    </w:tblStylePr>
    <w:tblStylePr w:type="swCell">
      <w:tblPr/>
      <w:tcPr>
        <w:tcBorders>
          <w:top w:val="single" w:sz="4" w:space="0" w:color="4EECFE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  <w:insideV w:val="single" w:sz="4" w:space="0" w:color="FFA3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  <w:tblStylePr w:type="neCell">
      <w:tblPr/>
      <w:tcPr>
        <w:tcBorders>
          <w:bottom w:val="single" w:sz="4" w:space="0" w:color="FFA366" w:themeColor="accent2" w:themeTint="99"/>
        </w:tcBorders>
      </w:tcPr>
    </w:tblStylePr>
    <w:tblStylePr w:type="nwCell">
      <w:tblPr/>
      <w:tcPr>
        <w:tcBorders>
          <w:bottom w:val="single" w:sz="4" w:space="0" w:color="FFA366" w:themeColor="accent2" w:themeTint="99"/>
        </w:tcBorders>
      </w:tcPr>
    </w:tblStylePr>
    <w:tblStylePr w:type="seCell">
      <w:tblPr/>
      <w:tcPr>
        <w:tcBorders>
          <w:top w:val="single" w:sz="4" w:space="0" w:color="FFA366" w:themeColor="accent2" w:themeTint="99"/>
        </w:tcBorders>
      </w:tcPr>
    </w:tblStylePr>
    <w:tblStylePr w:type="swCell">
      <w:tblPr/>
      <w:tcPr>
        <w:tcBorders>
          <w:top w:val="single" w:sz="4" w:space="0" w:color="FFA366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  <w:insideV w:val="single" w:sz="4" w:space="0" w:color="A675E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  <w:tblStylePr w:type="neCell">
      <w:tblPr/>
      <w:tcPr>
        <w:tcBorders>
          <w:bottom w:val="single" w:sz="4" w:space="0" w:color="A675E3" w:themeColor="accent3" w:themeTint="99"/>
        </w:tcBorders>
      </w:tcPr>
    </w:tblStylePr>
    <w:tblStylePr w:type="nwCell">
      <w:tblPr/>
      <w:tcPr>
        <w:tcBorders>
          <w:bottom w:val="single" w:sz="4" w:space="0" w:color="A675E3" w:themeColor="accent3" w:themeTint="99"/>
        </w:tcBorders>
      </w:tcPr>
    </w:tblStylePr>
    <w:tblStylePr w:type="seCell">
      <w:tblPr/>
      <w:tcPr>
        <w:tcBorders>
          <w:top w:val="single" w:sz="4" w:space="0" w:color="A675E3" w:themeColor="accent3" w:themeTint="99"/>
        </w:tcBorders>
      </w:tcPr>
    </w:tblStylePr>
    <w:tblStylePr w:type="swCell">
      <w:tblPr/>
      <w:tcPr>
        <w:tcBorders>
          <w:top w:val="single" w:sz="4" w:space="0" w:color="A675E3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  <w:insideV w:val="single" w:sz="4" w:space="0" w:color="FFD27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  <w:tblStylePr w:type="neCell">
      <w:tblPr/>
      <w:tcPr>
        <w:tcBorders>
          <w:bottom w:val="single" w:sz="4" w:space="0" w:color="FFD273" w:themeColor="accent4" w:themeTint="99"/>
        </w:tcBorders>
      </w:tcPr>
    </w:tblStylePr>
    <w:tblStylePr w:type="nwCell">
      <w:tblPr/>
      <w:tcPr>
        <w:tcBorders>
          <w:bottom w:val="single" w:sz="4" w:space="0" w:color="FFD273" w:themeColor="accent4" w:themeTint="99"/>
        </w:tcBorders>
      </w:tcPr>
    </w:tblStylePr>
    <w:tblStylePr w:type="seCell">
      <w:tblPr/>
      <w:tcPr>
        <w:tcBorders>
          <w:top w:val="single" w:sz="4" w:space="0" w:color="FFD273" w:themeColor="accent4" w:themeTint="99"/>
        </w:tcBorders>
      </w:tcPr>
    </w:tblStylePr>
    <w:tblStylePr w:type="swCell">
      <w:tblPr/>
      <w:tcPr>
        <w:tcBorders>
          <w:top w:val="single" w:sz="4" w:space="0" w:color="FFD273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  <w:insideV w:val="single" w:sz="4" w:space="0" w:color="FF66C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  <w:tblStylePr w:type="neCell">
      <w:tblPr/>
      <w:tcPr>
        <w:tcBorders>
          <w:bottom w:val="single" w:sz="4" w:space="0" w:color="FF66C0" w:themeColor="accent5" w:themeTint="99"/>
        </w:tcBorders>
      </w:tcPr>
    </w:tblStylePr>
    <w:tblStylePr w:type="nwCell">
      <w:tblPr/>
      <w:tcPr>
        <w:tcBorders>
          <w:bottom w:val="single" w:sz="4" w:space="0" w:color="FF66C0" w:themeColor="accent5" w:themeTint="99"/>
        </w:tcBorders>
      </w:tcPr>
    </w:tblStylePr>
    <w:tblStylePr w:type="seCell">
      <w:tblPr/>
      <w:tcPr>
        <w:tcBorders>
          <w:top w:val="single" w:sz="4" w:space="0" w:color="FF66C0" w:themeColor="accent5" w:themeTint="99"/>
        </w:tcBorders>
      </w:tcPr>
    </w:tblStylePr>
    <w:tblStylePr w:type="swCell">
      <w:tblPr/>
      <w:tcPr>
        <w:tcBorders>
          <w:top w:val="single" w:sz="4" w:space="0" w:color="FF66C0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  <w:insideV w:val="single" w:sz="4" w:space="0" w:color="4A42E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  <w:tblStylePr w:type="neCell">
      <w:tblPr/>
      <w:tcPr>
        <w:tcBorders>
          <w:bottom w:val="single" w:sz="4" w:space="0" w:color="4A42EC" w:themeColor="accent6" w:themeTint="99"/>
        </w:tcBorders>
      </w:tcPr>
    </w:tblStylePr>
    <w:tblStylePr w:type="nwCell">
      <w:tblPr/>
      <w:tcPr>
        <w:tcBorders>
          <w:bottom w:val="single" w:sz="4" w:space="0" w:color="4A42EC" w:themeColor="accent6" w:themeTint="99"/>
        </w:tcBorders>
      </w:tcPr>
    </w:tblStylePr>
    <w:tblStylePr w:type="seCell">
      <w:tblPr/>
      <w:tcPr>
        <w:tcBorders>
          <w:top w:val="single" w:sz="4" w:space="0" w:color="4A42EC" w:themeColor="accent6" w:themeTint="99"/>
        </w:tcBorders>
      </w:tcPr>
    </w:tblStylePr>
    <w:tblStylePr w:type="swCell">
      <w:tblPr/>
      <w:tcPr>
        <w:tcBorders>
          <w:top w:val="single" w:sz="4" w:space="0" w:color="4A42EC" w:themeColor="accent6" w:themeTint="99"/>
        </w:tcBorders>
      </w:tcPr>
    </w:tblStylePr>
  </w:style>
  <w:style w:type="table" w:customStyle="1" w:styleId="GridTable42">
    <w:name w:val="Grid Table 42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  <w:insideV w:val="single" w:sz="4" w:space="0" w:color="4EECF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C1D6" w:themeColor="accent1"/>
          <w:left w:val="single" w:sz="4" w:space="0" w:color="01C1D6" w:themeColor="accent1"/>
          <w:bottom w:val="single" w:sz="4" w:space="0" w:color="01C1D6" w:themeColor="accent1"/>
          <w:right w:val="single" w:sz="4" w:space="0" w:color="01C1D6" w:themeColor="accent1"/>
          <w:insideH w:val="nil"/>
          <w:insideV w:val="nil"/>
        </w:tcBorders>
        <w:shd w:val="clear" w:color="auto" w:fill="01C1D6" w:themeFill="accent1"/>
      </w:tcPr>
    </w:tblStylePr>
    <w:tblStylePr w:type="lastRow">
      <w:rPr>
        <w:b/>
        <w:bCs/>
      </w:rPr>
      <w:tblPr/>
      <w:tcPr>
        <w:tcBorders>
          <w:top w:val="double" w:sz="4" w:space="0" w:color="01C1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  <w:insideV w:val="single" w:sz="4" w:space="0" w:color="FFA3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600" w:themeColor="accent2"/>
          <w:left w:val="single" w:sz="4" w:space="0" w:color="FF6600" w:themeColor="accent2"/>
          <w:bottom w:val="single" w:sz="4" w:space="0" w:color="FF6600" w:themeColor="accent2"/>
          <w:right w:val="single" w:sz="4" w:space="0" w:color="FF6600" w:themeColor="accent2"/>
          <w:insideH w:val="nil"/>
          <w:insideV w:val="nil"/>
        </w:tcBorders>
        <w:shd w:val="clear" w:color="auto" w:fill="FF66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  <w:insideV w:val="single" w:sz="4" w:space="0" w:color="A675E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27C5" w:themeColor="accent3"/>
          <w:left w:val="single" w:sz="4" w:space="0" w:color="6E27C5" w:themeColor="accent3"/>
          <w:bottom w:val="single" w:sz="4" w:space="0" w:color="6E27C5" w:themeColor="accent3"/>
          <w:right w:val="single" w:sz="4" w:space="0" w:color="6E27C5" w:themeColor="accent3"/>
          <w:insideH w:val="nil"/>
          <w:insideV w:val="nil"/>
        </w:tcBorders>
        <w:shd w:val="clear" w:color="auto" w:fill="6E27C5" w:themeFill="accent3"/>
      </w:tcPr>
    </w:tblStylePr>
    <w:tblStylePr w:type="lastRow">
      <w:rPr>
        <w:b/>
        <w:bCs/>
      </w:rPr>
      <w:tblPr/>
      <w:tcPr>
        <w:tcBorders>
          <w:top w:val="double" w:sz="4" w:space="0" w:color="6E27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  <w:insideV w:val="single" w:sz="4" w:space="0" w:color="FFD27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617" w:themeColor="accent4"/>
          <w:left w:val="single" w:sz="4" w:space="0" w:color="FFB617" w:themeColor="accent4"/>
          <w:bottom w:val="single" w:sz="4" w:space="0" w:color="FFB617" w:themeColor="accent4"/>
          <w:right w:val="single" w:sz="4" w:space="0" w:color="FFB617" w:themeColor="accent4"/>
          <w:insideH w:val="nil"/>
          <w:insideV w:val="nil"/>
        </w:tcBorders>
        <w:shd w:val="clear" w:color="auto" w:fill="FFB617" w:themeFill="accent4"/>
      </w:tcPr>
    </w:tblStylePr>
    <w:tblStylePr w:type="lastRow">
      <w:rPr>
        <w:b/>
        <w:bCs/>
      </w:rPr>
      <w:tblPr/>
      <w:tcPr>
        <w:tcBorders>
          <w:top w:val="double" w:sz="4" w:space="0" w:color="FFB6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  <w:insideV w:val="single" w:sz="4" w:space="0" w:color="FF66C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198" w:themeColor="accent5"/>
          <w:left w:val="single" w:sz="4" w:space="0" w:color="FF0198" w:themeColor="accent5"/>
          <w:bottom w:val="single" w:sz="4" w:space="0" w:color="FF0198" w:themeColor="accent5"/>
          <w:right w:val="single" w:sz="4" w:space="0" w:color="FF0198" w:themeColor="accent5"/>
          <w:insideH w:val="nil"/>
          <w:insideV w:val="nil"/>
        </w:tcBorders>
        <w:shd w:val="clear" w:color="auto" w:fill="FF0198" w:themeFill="accent5"/>
      </w:tcPr>
    </w:tblStylePr>
    <w:tblStylePr w:type="lastRow">
      <w:rPr>
        <w:b/>
        <w:bCs/>
      </w:rPr>
      <w:tblPr/>
      <w:tcPr>
        <w:tcBorders>
          <w:top w:val="double" w:sz="4" w:space="0" w:color="FF01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  <w:insideV w:val="single" w:sz="4" w:space="0" w:color="4A42E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0F96" w:themeColor="accent6"/>
          <w:left w:val="single" w:sz="4" w:space="0" w:color="150F96" w:themeColor="accent6"/>
          <w:bottom w:val="single" w:sz="4" w:space="0" w:color="150F96" w:themeColor="accent6"/>
          <w:right w:val="single" w:sz="4" w:space="0" w:color="150F96" w:themeColor="accent6"/>
          <w:insideH w:val="nil"/>
          <w:insideV w:val="nil"/>
        </w:tcBorders>
        <w:shd w:val="clear" w:color="auto" w:fill="150F96" w:themeFill="accent6"/>
      </w:tcPr>
    </w:tblStylePr>
    <w:tblStylePr w:type="lastRow">
      <w:rPr>
        <w:b/>
        <w:bCs/>
      </w:rPr>
      <w:tblPr/>
      <w:tcPr>
        <w:tcBorders>
          <w:top w:val="double" w:sz="4" w:space="0" w:color="150F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8F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C1D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C1D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C1D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C1D6" w:themeFill="accent1"/>
      </w:tcPr>
    </w:tblStylePr>
    <w:tblStylePr w:type="band1Vert">
      <w:tblPr/>
      <w:tcPr>
        <w:shd w:val="clear" w:color="auto" w:fill="89F2FE" w:themeFill="accent1" w:themeFillTint="66"/>
      </w:tcPr>
    </w:tblStylePr>
    <w:tblStylePr w:type="band1Horz">
      <w:tblPr/>
      <w:tcPr>
        <w:shd w:val="clear" w:color="auto" w:fill="89F2FE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6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6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6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600" w:themeFill="accent2"/>
      </w:tcPr>
    </w:tblStylePr>
    <w:tblStylePr w:type="band1Vert">
      <w:tblPr/>
      <w:tcPr>
        <w:shd w:val="clear" w:color="auto" w:fill="FFC199" w:themeFill="accent2" w:themeFillTint="66"/>
      </w:tcPr>
    </w:tblStylePr>
    <w:tblStylePr w:type="band1Horz">
      <w:tblPr/>
      <w:tcPr>
        <w:shd w:val="clear" w:color="auto" w:fill="FFC199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1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27C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27C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27C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27C5" w:themeFill="accent3"/>
      </w:tcPr>
    </w:tblStylePr>
    <w:tblStylePr w:type="band1Vert">
      <w:tblPr/>
      <w:tcPr>
        <w:shd w:val="clear" w:color="auto" w:fill="C4A3ED" w:themeFill="accent3" w:themeFillTint="66"/>
      </w:tcPr>
    </w:tblStylePr>
    <w:tblStylePr w:type="band1Horz">
      <w:tblPr/>
      <w:tcPr>
        <w:shd w:val="clear" w:color="auto" w:fill="C4A3ED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D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61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61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61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617" w:themeFill="accent4"/>
      </w:tcPr>
    </w:tblStylePr>
    <w:tblStylePr w:type="band1Vert">
      <w:tblPr/>
      <w:tcPr>
        <w:shd w:val="clear" w:color="auto" w:fill="FFE1A2" w:themeFill="accent4" w:themeFillTint="66"/>
      </w:tcPr>
    </w:tblStylePr>
    <w:tblStylePr w:type="band1Horz">
      <w:tblPr/>
      <w:tcPr>
        <w:shd w:val="clear" w:color="auto" w:fill="FFE1A2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19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19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19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198" w:themeFill="accent5"/>
      </w:tcPr>
    </w:tblStylePr>
    <w:tblStylePr w:type="band1Vert">
      <w:tblPr/>
      <w:tcPr>
        <w:shd w:val="clear" w:color="auto" w:fill="FF99D5" w:themeFill="accent5" w:themeFillTint="66"/>
      </w:tcPr>
    </w:tblStylePr>
    <w:tblStylePr w:type="band1Horz">
      <w:tblPr/>
      <w:tcPr>
        <w:shd w:val="clear" w:color="auto" w:fill="FF99D5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C0F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0F9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0F9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0F9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0F96" w:themeFill="accent6"/>
      </w:tcPr>
    </w:tblStylePr>
    <w:tblStylePr w:type="band1Vert">
      <w:tblPr/>
      <w:tcPr>
        <w:shd w:val="clear" w:color="auto" w:fill="8681F2" w:themeFill="accent6" w:themeFillTint="66"/>
      </w:tcPr>
    </w:tblStylePr>
    <w:tblStylePr w:type="band1Horz">
      <w:tblPr/>
      <w:tcPr>
        <w:shd w:val="clear" w:color="auto" w:fill="8681F2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DD4ED9"/>
    <w:pPr>
      <w:spacing w:after="0" w:line="240" w:lineRule="auto"/>
    </w:pPr>
    <w:rPr>
      <w:color w:val="008FA0" w:themeColor="accent1" w:themeShade="BF"/>
    </w:rPr>
    <w:tblPr>
      <w:tblStyleRowBandSize w:val="1"/>
      <w:tblStyleColBandSize w:val="1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  <w:insideV w:val="single" w:sz="4" w:space="0" w:color="4EECF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EECF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EEC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DD4ED9"/>
    <w:pPr>
      <w:spacing w:after="0" w:line="240" w:lineRule="auto"/>
    </w:pPr>
    <w:rPr>
      <w:color w:val="BF4C00" w:themeColor="accent2" w:themeShade="BF"/>
    </w:rPr>
    <w:tblPr>
      <w:tblStyleRowBandSize w:val="1"/>
      <w:tblStyleColBandSize w:val="1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  <w:insideV w:val="single" w:sz="4" w:space="0" w:color="FFA3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A3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DD4ED9"/>
    <w:pPr>
      <w:spacing w:after="0" w:line="240" w:lineRule="auto"/>
    </w:pPr>
    <w:rPr>
      <w:color w:val="521D93" w:themeColor="accent3" w:themeShade="BF"/>
    </w:rPr>
    <w:tblPr>
      <w:tblStyleRowBandSize w:val="1"/>
      <w:tblStyleColBandSize w:val="1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  <w:insideV w:val="single" w:sz="4" w:space="0" w:color="A675E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675E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675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DD4ED9"/>
    <w:pPr>
      <w:spacing w:after="0" w:line="240" w:lineRule="auto"/>
    </w:pPr>
    <w:rPr>
      <w:color w:val="D08D00" w:themeColor="accent4" w:themeShade="BF"/>
    </w:rPr>
    <w:tblPr>
      <w:tblStyleRowBandSize w:val="1"/>
      <w:tblStyleColBandSize w:val="1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  <w:insideV w:val="single" w:sz="4" w:space="0" w:color="FFD27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2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2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DD4ED9"/>
    <w:pPr>
      <w:spacing w:after="0" w:line="240" w:lineRule="auto"/>
    </w:pPr>
    <w:rPr>
      <w:color w:val="BF0071" w:themeColor="accent5" w:themeShade="BF"/>
    </w:rPr>
    <w:tblPr>
      <w:tblStyleRowBandSize w:val="1"/>
      <w:tblStyleColBandSize w:val="1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  <w:insideV w:val="single" w:sz="4" w:space="0" w:color="FF66C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DD4ED9"/>
    <w:pPr>
      <w:spacing w:after="0" w:line="240" w:lineRule="auto"/>
    </w:pPr>
    <w:rPr>
      <w:color w:val="0F0B70" w:themeColor="accent6" w:themeShade="BF"/>
    </w:rPr>
    <w:tblPr>
      <w:tblStyleRowBandSize w:val="1"/>
      <w:tblStyleColBandSize w:val="1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  <w:insideV w:val="single" w:sz="4" w:space="0" w:color="4A42E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4A42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42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DD4ED9"/>
    <w:pPr>
      <w:spacing w:after="0" w:line="240" w:lineRule="auto"/>
    </w:pPr>
    <w:rPr>
      <w:color w:val="008FA0" w:themeColor="accent1" w:themeShade="BF"/>
    </w:rPr>
    <w:tblPr>
      <w:tblStyleRowBandSize w:val="1"/>
      <w:tblStyleColBandSize w:val="1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  <w:insideV w:val="single" w:sz="4" w:space="0" w:color="4EECF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  <w:tblStylePr w:type="neCell">
      <w:tblPr/>
      <w:tcPr>
        <w:tcBorders>
          <w:bottom w:val="single" w:sz="4" w:space="0" w:color="4EECFE" w:themeColor="accent1" w:themeTint="99"/>
        </w:tcBorders>
      </w:tcPr>
    </w:tblStylePr>
    <w:tblStylePr w:type="nwCell">
      <w:tblPr/>
      <w:tcPr>
        <w:tcBorders>
          <w:bottom w:val="single" w:sz="4" w:space="0" w:color="4EECFE" w:themeColor="accent1" w:themeTint="99"/>
        </w:tcBorders>
      </w:tcPr>
    </w:tblStylePr>
    <w:tblStylePr w:type="seCell">
      <w:tblPr/>
      <w:tcPr>
        <w:tcBorders>
          <w:top w:val="single" w:sz="4" w:space="0" w:color="4EECFE" w:themeColor="accent1" w:themeTint="99"/>
        </w:tcBorders>
      </w:tcPr>
    </w:tblStylePr>
    <w:tblStylePr w:type="swCell">
      <w:tblPr/>
      <w:tcPr>
        <w:tcBorders>
          <w:top w:val="single" w:sz="4" w:space="0" w:color="4EECFE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DD4ED9"/>
    <w:pPr>
      <w:spacing w:after="0" w:line="240" w:lineRule="auto"/>
    </w:pPr>
    <w:rPr>
      <w:color w:val="BF4C00" w:themeColor="accent2" w:themeShade="BF"/>
    </w:rPr>
    <w:tblPr>
      <w:tblStyleRowBandSize w:val="1"/>
      <w:tblStyleColBandSize w:val="1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  <w:insideV w:val="single" w:sz="4" w:space="0" w:color="FFA3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  <w:tblStylePr w:type="neCell">
      <w:tblPr/>
      <w:tcPr>
        <w:tcBorders>
          <w:bottom w:val="single" w:sz="4" w:space="0" w:color="FFA366" w:themeColor="accent2" w:themeTint="99"/>
        </w:tcBorders>
      </w:tcPr>
    </w:tblStylePr>
    <w:tblStylePr w:type="nwCell">
      <w:tblPr/>
      <w:tcPr>
        <w:tcBorders>
          <w:bottom w:val="single" w:sz="4" w:space="0" w:color="FFA366" w:themeColor="accent2" w:themeTint="99"/>
        </w:tcBorders>
      </w:tcPr>
    </w:tblStylePr>
    <w:tblStylePr w:type="seCell">
      <w:tblPr/>
      <w:tcPr>
        <w:tcBorders>
          <w:top w:val="single" w:sz="4" w:space="0" w:color="FFA366" w:themeColor="accent2" w:themeTint="99"/>
        </w:tcBorders>
      </w:tcPr>
    </w:tblStylePr>
    <w:tblStylePr w:type="swCell">
      <w:tblPr/>
      <w:tcPr>
        <w:tcBorders>
          <w:top w:val="single" w:sz="4" w:space="0" w:color="FFA366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DD4ED9"/>
    <w:pPr>
      <w:spacing w:after="0" w:line="240" w:lineRule="auto"/>
    </w:pPr>
    <w:rPr>
      <w:color w:val="521D93" w:themeColor="accent3" w:themeShade="BF"/>
    </w:rPr>
    <w:tblPr>
      <w:tblStyleRowBandSize w:val="1"/>
      <w:tblStyleColBandSize w:val="1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  <w:insideV w:val="single" w:sz="4" w:space="0" w:color="A675E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  <w:tblStylePr w:type="neCell">
      <w:tblPr/>
      <w:tcPr>
        <w:tcBorders>
          <w:bottom w:val="single" w:sz="4" w:space="0" w:color="A675E3" w:themeColor="accent3" w:themeTint="99"/>
        </w:tcBorders>
      </w:tcPr>
    </w:tblStylePr>
    <w:tblStylePr w:type="nwCell">
      <w:tblPr/>
      <w:tcPr>
        <w:tcBorders>
          <w:bottom w:val="single" w:sz="4" w:space="0" w:color="A675E3" w:themeColor="accent3" w:themeTint="99"/>
        </w:tcBorders>
      </w:tcPr>
    </w:tblStylePr>
    <w:tblStylePr w:type="seCell">
      <w:tblPr/>
      <w:tcPr>
        <w:tcBorders>
          <w:top w:val="single" w:sz="4" w:space="0" w:color="A675E3" w:themeColor="accent3" w:themeTint="99"/>
        </w:tcBorders>
      </w:tcPr>
    </w:tblStylePr>
    <w:tblStylePr w:type="swCell">
      <w:tblPr/>
      <w:tcPr>
        <w:tcBorders>
          <w:top w:val="single" w:sz="4" w:space="0" w:color="A675E3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DD4ED9"/>
    <w:pPr>
      <w:spacing w:after="0" w:line="240" w:lineRule="auto"/>
    </w:pPr>
    <w:rPr>
      <w:color w:val="D08D00" w:themeColor="accent4" w:themeShade="BF"/>
    </w:rPr>
    <w:tblPr>
      <w:tblStyleRowBandSize w:val="1"/>
      <w:tblStyleColBandSize w:val="1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  <w:insideV w:val="single" w:sz="4" w:space="0" w:color="FFD27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  <w:tblStylePr w:type="neCell">
      <w:tblPr/>
      <w:tcPr>
        <w:tcBorders>
          <w:bottom w:val="single" w:sz="4" w:space="0" w:color="FFD273" w:themeColor="accent4" w:themeTint="99"/>
        </w:tcBorders>
      </w:tcPr>
    </w:tblStylePr>
    <w:tblStylePr w:type="nwCell">
      <w:tblPr/>
      <w:tcPr>
        <w:tcBorders>
          <w:bottom w:val="single" w:sz="4" w:space="0" w:color="FFD273" w:themeColor="accent4" w:themeTint="99"/>
        </w:tcBorders>
      </w:tcPr>
    </w:tblStylePr>
    <w:tblStylePr w:type="seCell">
      <w:tblPr/>
      <w:tcPr>
        <w:tcBorders>
          <w:top w:val="single" w:sz="4" w:space="0" w:color="FFD273" w:themeColor="accent4" w:themeTint="99"/>
        </w:tcBorders>
      </w:tcPr>
    </w:tblStylePr>
    <w:tblStylePr w:type="swCell">
      <w:tblPr/>
      <w:tcPr>
        <w:tcBorders>
          <w:top w:val="single" w:sz="4" w:space="0" w:color="FFD273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DD4ED9"/>
    <w:pPr>
      <w:spacing w:after="0" w:line="240" w:lineRule="auto"/>
    </w:pPr>
    <w:rPr>
      <w:color w:val="BF0071" w:themeColor="accent5" w:themeShade="BF"/>
    </w:rPr>
    <w:tblPr>
      <w:tblStyleRowBandSize w:val="1"/>
      <w:tblStyleColBandSize w:val="1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  <w:insideV w:val="single" w:sz="4" w:space="0" w:color="FF66C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  <w:tblStylePr w:type="neCell">
      <w:tblPr/>
      <w:tcPr>
        <w:tcBorders>
          <w:bottom w:val="single" w:sz="4" w:space="0" w:color="FF66C0" w:themeColor="accent5" w:themeTint="99"/>
        </w:tcBorders>
      </w:tcPr>
    </w:tblStylePr>
    <w:tblStylePr w:type="nwCell">
      <w:tblPr/>
      <w:tcPr>
        <w:tcBorders>
          <w:bottom w:val="single" w:sz="4" w:space="0" w:color="FF66C0" w:themeColor="accent5" w:themeTint="99"/>
        </w:tcBorders>
      </w:tcPr>
    </w:tblStylePr>
    <w:tblStylePr w:type="seCell">
      <w:tblPr/>
      <w:tcPr>
        <w:tcBorders>
          <w:top w:val="single" w:sz="4" w:space="0" w:color="FF66C0" w:themeColor="accent5" w:themeTint="99"/>
        </w:tcBorders>
      </w:tcPr>
    </w:tblStylePr>
    <w:tblStylePr w:type="swCell">
      <w:tblPr/>
      <w:tcPr>
        <w:tcBorders>
          <w:top w:val="single" w:sz="4" w:space="0" w:color="FF66C0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DD4ED9"/>
    <w:pPr>
      <w:spacing w:after="0" w:line="240" w:lineRule="auto"/>
    </w:pPr>
    <w:rPr>
      <w:color w:val="0F0B70" w:themeColor="accent6" w:themeShade="BF"/>
    </w:rPr>
    <w:tblPr>
      <w:tblStyleRowBandSize w:val="1"/>
      <w:tblStyleColBandSize w:val="1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  <w:insideV w:val="single" w:sz="4" w:space="0" w:color="4A42E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  <w:tblStylePr w:type="neCell">
      <w:tblPr/>
      <w:tcPr>
        <w:tcBorders>
          <w:bottom w:val="single" w:sz="4" w:space="0" w:color="4A42EC" w:themeColor="accent6" w:themeTint="99"/>
        </w:tcBorders>
      </w:tcPr>
    </w:tblStylePr>
    <w:tblStylePr w:type="nwCell">
      <w:tblPr/>
      <w:tcPr>
        <w:tcBorders>
          <w:bottom w:val="single" w:sz="4" w:space="0" w:color="4A42EC" w:themeColor="accent6" w:themeTint="99"/>
        </w:tcBorders>
      </w:tcPr>
    </w:tblStylePr>
    <w:tblStylePr w:type="seCell">
      <w:tblPr/>
      <w:tcPr>
        <w:tcBorders>
          <w:top w:val="single" w:sz="4" w:space="0" w:color="4A42EC" w:themeColor="accent6" w:themeTint="99"/>
        </w:tcBorders>
      </w:tcPr>
    </w:tblStylePr>
    <w:tblStylePr w:type="swCell">
      <w:tblPr/>
      <w:tcPr>
        <w:tcBorders>
          <w:top w:val="single" w:sz="4" w:space="0" w:color="4A42EC" w:themeColor="accent6" w:themeTint="99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923AE"/>
    <w:rPr>
      <w:rFonts w:asciiTheme="majorHAnsi" w:eastAsiaTheme="majorEastAsia" w:hAnsiTheme="majorHAnsi" w:cstheme="majorBidi"/>
      <w:b/>
      <w:iCs/>
      <w:noProof/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ED9"/>
    <w:rPr>
      <w:rFonts w:asciiTheme="majorHAnsi" w:eastAsiaTheme="majorEastAsia" w:hAnsiTheme="majorHAnsi" w:cstheme="majorBidi"/>
      <w:noProof/>
      <w:color w:val="008FA0" w:themeColor="accent1" w:themeShade="BF"/>
      <w:sz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ED9"/>
    <w:rPr>
      <w:rFonts w:asciiTheme="majorHAnsi" w:eastAsiaTheme="majorEastAsia" w:hAnsiTheme="majorHAnsi" w:cstheme="majorBidi"/>
      <w:noProof/>
      <w:color w:val="005F6A" w:themeColor="accent1" w:themeShade="7F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ED9"/>
    <w:rPr>
      <w:rFonts w:asciiTheme="majorHAnsi" w:eastAsiaTheme="majorEastAsia" w:hAnsiTheme="majorHAnsi" w:cstheme="majorBidi"/>
      <w:i/>
      <w:iCs/>
      <w:noProof/>
      <w:color w:val="005F6A" w:themeColor="accent1" w:themeShade="7F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ED9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ED9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D4ED9"/>
  </w:style>
  <w:style w:type="paragraph" w:styleId="HTMLAddress">
    <w:name w:val="HTML Address"/>
    <w:basedOn w:val="Normal"/>
    <w:link w:val="HTMLAddressChar"/>
    <w:uiPriority w:val="99"/>
    <w:semiHidden/>
    <w:unhideWhenUsed/>
    <w:rsid w:val="00DD4E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D4ED9"/>
    <w:rPr>
      <w:i/>
      <w:iCs/>
      <w:noProof/>
      <w:sz w:val="21"/>
    </w:rPr>
  </w:style>
  <w:style w:type="character" w:styleId="HTMLCite">
    <w:name w:val="HTML Cite"/>
    <w:basedOn w:val="DefaultParagraphFont"/>
    <w:uiPriority w:val="99"/>
    <w:semiHidden/>
    <w:unhideWhenUsed/>
    <w:rsid w:val="00DD4ED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D4ED9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D4ED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D4ED9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4ED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4ED9"/>
    <w:rPr>
      <w:rFonts w:ascii="Consolas" w:hAnsi="Consolas"/>
      <w:noProof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D4ED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D4ED9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D4ED9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D4ED9"/>
    <w:pPr>
      <w:spacing w:after="0" w:line="240" w:lineRule="auto"/>
      <w:ind w:left="210" w:hanging="21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D4ED9"/>
    <w:pPr>
      <w:spacing w:after="0" w:line="240" w:lineRule="auto"/>
      <w:ind w:left="420" w:hanging="21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D4ED9"/>
    <w:pPr>
      <w:spacing w:after="0" w:line="240" w:lineRule="auto"/>
      <w:ind w:left="630" w:hanging="21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D4ED9"/>
    <w:pPr>
      <w:spacing w:after="0" w:line="240" w:lineRule="auto"/>
      <w:ind w:left="840" w:hanging="21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D4ED9"/>
    <w:pPr>
      <w:spacing w:after="0" w:line="240" w:lineRule="auto"/>
      <w:ind w:left="1050" w:hanging="21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D4ED9"/>
    <w:pPr>
      <w:spacing w:after="0" w:line="240" w:lineRule="auto"/>
      <w:ind w:left="1260" w:hanging="21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D4ED9"/>
    <w:pPr>
      <w:spacing w:after="0" w:line="240" w:lineRule="auto"/>
      <w:ind w:left="1470" w:hanging="21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D4ED9"/>
    <w:pPr>
      <w:spacing w:after="0" w:line="240" w:lineRule="auto"/>
      <w:ind w:left="1680" w:hanging="21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D4ED9"/>
    <w:pPr>
      <w:spacing w:after="0"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D4ED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DD4ED9"/>
    <w:rPr>
      <w:i/>
      <w:iCs/>
      <w:color w:val="01C1D6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DD4ED9"/>
    <w:pPr>
      <w:pBdr>
        <w:top w:val="single" w:sz="4" w:space="10" w:color="01C1D6" w:themeColor="accent1"/>
        <w:bottom w:val="single" w:sz="4" w:space="10" w:color="01C1D6" w:themeColor="accent1"/>
      </w:pBdr>
      <w:spacing w:before="360" w:after="360"/>
      <w:ind w:left="864" w:right="864"/>
      <w:jc w:val="center"/>
    </w:pPr>
    <w:rPr>
      <w:i/>
      <w:iCs/>
      <w:color w:val="01C1D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ED9"/>
    <w:rPr>
      <w:i/>
      <w:iCs/>
      <w:noProof/>
      <w:color w:val="01C1D6" w:themeColor="accent1"/>
      <w:sz w:val="21"/>
    </w:rPr>
  </w:style>
  <w:style w:type="character" w:styleId="IntenseReference">
    <w:name w:val="Intense Reference"/>
    <w:basedOn w:val="DefaultParagraphFont"/>
    <w:uiPriority w:val="32"/>
    <w:rsid w:val="00DD4ED9"/>
    <w:rPr>
      <w:b/>
      <w:bCs/>
      <w:smallCaps/>
      <w:color w:val="01C1D6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01C1D6" w:themeColor="accent1"/>
        <w:left w:val="single" w:sz="8" w:space="0" w:color="01C1D6" w:themeColor="accent1"/>
        <w:bottom w:val="single" w:sz="8" w:space="0" w:color="01C1D6" w:themeColor="accent1"/>
        <w:right w:val="single" w:sz="8" w:space="0" w:color="01C1D6" w:themeColor="accent1"/>
        <w:insideH w:val="single" w:sz="8" w:space="0" w:color="01C1D6" w:themeColor="accent1"/>
        <w:insideV w:val="single" w:sz="8" w:space="0" w:color="01C1D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18" w:space="0" w:color="01C1D6" w:themeColor="accent1"/>
          <w:right w:val="single" w:sz="8" w:space="0" w:color="01C1D6" w:themeColor="accent1"/>
          <w:insideH w:val="nil"/>
          <w:insideV w:val="single" w:sz="8" w:space="0" w:color="01C1D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  <w:insideH w:val="nil"/>
          <w:insideV w:val="single" w:sz="8" w:space="0" w:color="01C1D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</w:tcPr>
    </w:tblStylePr>
    <w:tblStylePr w:type="band1Vert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  <w:shd w:val="clear" w:color="auto" w:fill="B6F7FE" w:themeFill="accent1" w:themeFillTint="3F"/>
      </w:tcPr>
    </w:tblStylePr>
    <w:tblStylePr w:type="band1Horz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  <w:insideV w:val="single" w:sz="8" w:space="0" w:color="01C1D6" w:themeColor="accent1"/>
        </w:tcBorders>
        <w:shd w:val="clear" w:color="auto" w:fill="B6F7FE" w:themeFill="accent1" w:themeFillTint="3F"/>
      </w:tcPr>
    </w:tblStylePr>
    <w:tblStylePr w:type="band2Horz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  <w:insideV w:val="single" w:sz="8" w:space="0" w:color="01C1D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  <w:insideH w:val="single" w:sz="8" w:space="0" w:color="FF6600" w:themeColor="accent2"/>
        <w:insideV w:val="single" w:sz="8" w:space="0" w:color="FF66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18" w:space="0" w:color="FF6600" w:themeColor="accent2"/>
          <w:right w:val="single" w:sz="8" w:space="0" w:color="FF6600" w:themeColor="accent2"/>
          <w:insideH w:val="nil"/>
          <w:insideV w:val="single" w:sz="8" w:space="0" w:color="FF66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  <w:insideH w:val="nil"/>
          <w:insideV w:val="single" w:sz="8" w:space="0" w:color="FF66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  <w:tblStylePr w:type="band1Vert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  <w:shd w:val="clear" w:color="auto" w:fill="FFD9C0" w:themeFill="accent2" w:themeFillTint="3F"/>
      </w:tcPr>
    </w:tblStylePr>
    <w:tblStylePr w:type="band1Horz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  <w:insideV w:val="single" w:sz="8" w:space="0" w:color="FF6600" w:themeColor="accent2"/>
        </w:tcBorders>
        <w:shd w:val="clear" w:color="auto" w:fill="FFD9C0" w:themeFill="accent2" w:themeFillTint="3F"/>
      </w:tcPr>
    </w:tblStylePr>
    <w:tblStylePr w:type="band2Horz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  <w:insideV w:val="single" w:sz="8" w:space="0" w:color="FF66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6E27C5" w:themeColor="accent3"/>
        <w:left w:val="single" w:sz="8" w:space="0" w:color="6E27C5" w:themeColor="accent3"/>
        <w:bottom w:val="single" w:sz="8" w:space="0" w:color="6E27C5" w:themeColor="accent3"/>
        <w:right w:val="single" w:sz="8" w:space="0" w:color="6E27C5" w:themeColor="accent3"/>
        <w:insideH w:val="single" w:sz="8" w:space="0" w:color="6E27C5" w:themeColor="accent3"/>
        <w:insideV w:val="single" w:sz="8" w:space="0" w:color="6E27C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18" w:space="0" w:color="6E27C5" w:themeColor="accent3"/>
          <w:right w:val="single" w:sz="8" w:space="0" w:color="6E27C5" w:themeColor="accent3"/>
          <w:insideH w:val="nil"/>
          <w:insideV w:val="single" w:sz="8" w:space="0" w:color="6E27C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  <w:insideH w:val="nil"/>
          <w:insideV w:val="single" w:sz="8" w:space="0" w:color="6E27C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</w:tcPr>
    </w:tblStylePr>
    <w:tblStylePr w:type="band1Vert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  <w:shd w:val="clear" w:color="auto" w:fill="DAC6F3" w:themeFill="accent3" w:themeFillTint="3F"/>
      </w:tcPr>
    </w:tblStylePr>
    <w:tblStylePr w:type="band1Horz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  <w:insideV w:val="single" w:sz="8" w:space="0" w:color="6E27C5" w:themeColor="accent3"/>
        </w:tcBorders>
        <w:shd w:val="clear" w:color="auto" w:fill="DAC6F3" w:themeFill="accent3" w:themeFillTint="3F"/>
      </w:tcPr>
    </w:tblStylePr>
    <w:tblStylePr w:type="band2Horz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  <w:insideV w:val="single" w:sz="8" w:space="0" w:color="6E27C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B617" w:themeColor="accent4"/>
        <w:left w:val="single" w:sz="8" w:space="0" w:color="FFB617" w:themeColor="accent4"/>
        <w:bottom w:val="single" w:sz="8" w:space="0" w:color="FFB617" w:themeColor="accent4"/>
        <w:right w:val="single" w:sz="8" w:space="0" w:color="FFB617" w:themeColor="accent4"/>
        <w:insideH w:val="single" w:sz="8" w:space="0" w:color="FFB617" w:themeColor="accent4"/>
        <w:insideV w:val="single" w:sz="8" w:space="0" w:color="FFB61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18" w:space="0" w:color="FFB617" w:themeColor="accent4"/>
          <w:right w:val="single" w:sz="8" w:space="0" w:color="FFB617" w:themeColor="accent4"/>
          <w:insideH w:val="nil"/>
          <w:insideV w:val="single" w:sz="8" w:space="0" w:color="FFB61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  <w:insideH w:val="nil"/>
          <w:insideV w:val="single" w:sz="8" w:space="0" w:color="FFB61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</w:tcPr>
    </w:tblStylePr>
    <w:tblStylePr w:type="band1Vert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  <w:shd w:val="clear" w:color="auto" w:fill="FFECC5" w:themeFill="accent4" w:themeFillTint="3F"/>
      </w:tcPr>
    </w:tblStylePr>
    <w:tblStylePr w:type="band1Horz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  <w:insideV w:val="single" w:sz="8" w:space="0" w:color="FFB617" w:themeColor="accent4"/>
        </w:tcBorders>
        <w:shd w:val="clear" w:color="auto" w:fill="FFECC5" w:themeFill="accent4" w:themeFillTint="3F"/>
      </w:tcPr>
    </w:tblStylePr>
    <w:tblStylePr w:type="band2Horz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  <w:insideV w:val="single" w:sz="8" w:space="0" w:color="FFB61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0198" w:themeColor="accent5"/>
        <w:left w:val="single" w:sz="8" w:space="0" w:color="FF0198" w:themeColor="accent5"/>
        <w:bottom w:val="single" w:sz="8" w:space="0" w:color="FF0198" w:themeColor="accent5"/>
        <w:right w:val="single" w:sz="8" w:space="0" w:color="FF0198" w:themeColor="accent5"/>
        <w:insideH w:val="single" w:sz="8" w:space="0" w:color="FF0198" w:themeColor="accent5"/>
        <w:insideV w:val="single" w:sz="8" w:space="0" w:color="FF019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18" w:space="0" w:color="FF0198" w:themeColor="accent5"/>
          <w:right w:val="single" w:sz="8" w:space="0" w:color="FF0198" w:themeColor="accent5"/>
          <w:insideH w:val="nil"/>
          <w:insideV w:val="single" w:sz="8" w:space="0" w:color="FF019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  <w:insideH w:val="nil"/>
          <w:insideV w:val="single" w:sz="8" w:space="0" w:color="FF019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</w:tcPr>
    </w:tblStylePr>
    <w:tblStylePr w:type="band1Vert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  <w:shd w:val="clear" w:color="auto" w:fill="FFC0E5" w:themeFill="accent5" w:themeFillTint="3F"/>
      </w:tcPr>
    </w:tblStylePr>
    <w:tblStylePr w:type="band1Horz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  <w:insideV w:val="single" w:sz="8" w:space="0" w:color="FF0198" w:themeColor="accent5"/>
        </w:tcBorders>
        <w:shd w:val="clear" w:color="auto" w:fill="FFC0E5" w:themeFill="accent5" w:themeFillTint="3F"/>
      </w:tcPr>
    </w:tblStylePr>
    <w:tblStylePr w:type="band2Horz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  <w:insideV w:val="single" w:sz="8" w:space="0" w:color="FF019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150F96" w:themeColor="accent6"/>
        <w:left w:val="single" w:sz="8" w:space="0" w:color="150F96" w:themeColor="accent6"/>
        <w:bottom w:val="single" w:sz="8" w:space="0" w:color="150F96" w:themeColor="accent6"/>
        <w:right w:val="single" w:sz="8" w:space="0" w:color="150F96" w:themeColor="accent6"/>
        <w:insideH w:val="single" w:sz="8" w:space="0" w:color="150F96" w:themeColor="accent6"/>
        <w:insideV w:val="single" w:sz="8" w:space="0" w:color="150F9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18" w:space="0" w:color="150F96" w:themeColor="accent6"/>
          <w:right w:val="single" w:sz="8" w:space="0" w:color="150F96" w:themeColor="accent6"/>
          <w:insideH w:val="nil"/>
          <w:insideV w:val="single" w:sz="8" w:space="0" w:color="150F9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  <w:insideH w:val="nil"/>
          <w:insideV w:val="single" w:sz="8" w:space="0" w:color="150F9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</w:tcPr>
    </w:tblStylePr>
    <w:tblStylePr w:type="band1Vert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  <w:shd w:val="clear" w:color="auto" w:fill="B4B1F7" w:themeFill="accent6" w:themeFillTint="3F"/>
      </w:tcPr>
    </w:tblStylePr>
    <w:tblStylePr w:type="band1Horz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  <w:insideV w:val="single" w:sz="8" w:space="0" w:color="150F96" w:themeColor="accent6"/>
        </w:tcBorders>
        <w:shd w:val="clear" w:color="auto" w:fill="B4B1F7" w:themeFill="accent6" w:themeFillTint="3F"/>
      </w:tcPr>
    </w:tblStylePr>
    <w:tblStylePr w:type="band2Horz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  <w:insideV w:val="single" w:sz="8" w:space="0" w:color="150F9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01C1D6" w:themeColor="accent1"/>
        <w:left w:val="single" w:sz="8" w:space="0" w:color="01C1D6" w:themeColor="accent1"/>
        <w:bottom w:val="single" w:sz="8" w:space="0" w:color="01C1D6" w:themeColor="accent1"/>
        <w:right w:val="single" w:sz="8" w:space="0" w:color="01C1D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C1D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</w:tcPr>
    </w:tblStylePr>
    <w:tblStylePr w:type="band1Horz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6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  <w:tblStylePr w:type="band1Horz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6E27C5" w:themeColor="accent3"/>
        <w:left w:val="single" w:sz="8" w:space="0" w:color="6E27C5" w:themeColor="accent3"/>
        <w:bottom w:val="single" w:sz="8" w:space="0" w:color="6E27C5" w:themeColor="accent3"/>
        <w:right w:val="single" w:sz="8" w:space="0" w:color="6E27C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27C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</w:tcPr>
    </w:tblStylePr>
    <w:tblStylePr w:type="band1Horz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B617" w:themeColor="accent4"/>
        <w:left w:val="single" w:sz="8" w:space="0" w:color="FFB617" w:themeColor="accent4"/>
        <w:bottom w:val="single" w:sz="8" w:space="0" w:color="FFB617" w:themeColor="accent4"/>
        <w:right w:val="single" w:sz="8" w:space="0" w:color="FFB61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61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</w:tcPr>
    </w:tblStylePr>
    <w:tblStylePr w:type="band1Horz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0198" w:themeColor="accent5"/>
        <w:left w:val="single" w:sz="8" w:space="0" w:color="FF0198" w:themeColor="accent5"/>
        <w:bottom w:val="single" w:sz="8" w:space="0" w:color="FF0198" w:themeColor="accent5"/>
        <w:right w:val="single" w:sz="8" w:space="0" w:color="FF019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19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</w:tcPr>
    </w:tblStylePr>
    <w:tblStylePr w:type="band1Horz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150F96" w:themeColor="accent6"/>
        <w:left w:val="single" w:sz="8" w:space="0" w:color="150F96" w:themeColor="accent6"/>
        <w:bottom w:val="single" w:sz="8" w:space="0" w:color="150F96" w:themeColor="accent6"/>
        <w:right w:val="single" w:sz="8" w:space="0" w:color="150F9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0F9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</w:tcPr>
    </w:tblStylePr>
    <w:tblStylePr w:type="band1Horz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D4E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D4ED9"/>
    <w:pPr>
      <w:spacing w:after="0" w:line="240" w:lineRule="auto"/>
    </w:pPr>
    <w:rPr>
      <w:color w:val="008FA0" w:themeColor="accent1" w:themeShade="BF"/>
    </w:rPr>
    <w:tblPr>
      <w:tblStyleRowBandSize w:val="1"/>
      <w:tblStyleColBandSize w:val="1"/>
      <w:tblBorders>
        <w:top w:val="single" w:sz="8" w:space="0" w:color="01C1D6" w:themeColor="accent1"/>
        <w:bottom w:val="single" w:sz="8" w:space="0" w:color="01C1D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C1D6" w:themeColor="accent1"/>
          <w:left w:val="nil"/>
          <w:bottom w:val="single" w:sz="8" w:space="0" w:color="01C1D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C1D6" w:themeColor="accent1"/>
          <w:left w:val="nil"/>
          <w:bottom w:val="single" w:sz="8" w:space="0" w:color="01C1D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7F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F7F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D4ED9"/>
    <w:pPr>
      <w:spacing w:after="0" w:line="240" w:lineRule="auto"/>
    </w:pPr>
    <w:rPr>
      <w:color w:val="BF4C00" w:themeColor="accent2" w:themeShade="BF"/>
    </w:rPr>
    <w:tblPr>
      <w:tblStyleRowBandSize w:val="1"/>
      <w:tblStyleColBandSize w:val="1"/>
      <w:tblBorders>
        <w:top w:val="single" w:sz="8" w:space="0" w:color="FF6600" w:themeColor="accent2"/>
        <w:bottom w:val="single" w:sz="8" w:space="0" w:color="FF66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600" w:themeColor="accent2"/>
          <w:left w:val="nil"/>
          <w:bottom w:val="single" w:sz="8" w:space="0" w:color="FF66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600" w:themeColor="accent2"/>
          <w:left w:val="nil"/>
          <w:bottom w:val="single" w:sz="8" w:space="0" w:color="FF66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D4ED9"/>
    <w:pPr>
      <w:spacing w:after="0" w:line="240" w:lineRule="auto"/>
    </w:pPr>
    <w:rPr>
      <w:color w:val="521D93" w:themeColor="accent3" w:themeShade="BF"/>
    </w:rPr>
    <w:tblPr>
      <w:tblStyleRowBandSize w:val="1"/>
      <w:tblStyleColBandSize w:val="1"/>
      <w:tblBorders>
        <w:top w:val="single" w:sz="8" w:space="0" w:color="6E27C5" w:themeColor="accent3"/>
        <w:bottom w:val="single" w:sz="8" w:space="0" w:color="6E27C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27C5" w:themeColor="accent3"/>
          <w:left w:val="nil"/>
          <w:bottom w:val="single" w:sz="8" w:space="0" w:color="6E27C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27C5" w:themeColor="accent3"/>
          <w:left w:val="nil"/>
          <w:bottom w:val="single" w:sz="8" w:space="0" w:color="6E27C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C6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D4ED9"/>
    <w:pPr>
      <w:spacing w:after="0" w:line="240" w:lineRule="auto"/>
    </w:pPr>
    <w:rPr>
      <w:color w:val="D08D00" w:themeColor="accent4" w:themeShade="BF"/>
    </w:rPr>
    <w:tblPr>
      <w:tblStyleRowBandSize w:val="1"/>
      <w:tblStyleColBandSize w:val="1"/>
      <w:tblBorders>
        <w:top w:val="single" w:sz="8" w:space="0" w:color="FFB617" w:themeColor="accent4"/>
        <w:bottom w:val="single" w:sz="8" w:space="0" w:color="FFB61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617" w:themeColor="accent4"/>
          <w:left w:val="nil"/>
          <w:bottom w:val="single" w:sz="8" w:space="0" w:color="FFB61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617" w:themeColor="accent4"/>
          <w:left w:val="nil"/>
          <w:bottom w:val="single" w:sz="8" w:space="0" w:color="FFB61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C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C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D4ED9"/>
    <w:pPr>
      <w:spacing w:after="0" w:line="240" w:lineRule="auto"/>
    </w:pPr>
    <w:rPr>
      <w:color w:val="BF0071" w:themeColor="accent5" w:themeShade="BF"/>
    </w:rPr>
    <w:tblPr>
      <w:tblStyleRowBandSize w:val="1"/>
      <w:tblStyleColBandSize w:val="1"/>
      <w:tblBorders>
        <w:top w:val="single" w:sz="8" w:space="0" w:color="FF0198" w:themeColor="accent5"/>
        <w:bottom w:val="single" w:sz="8" w:space="0" w:color="FF019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198" w:themeColor="accent5"/>
          <w:left w:val="nil"/>
          <w:bottom w:val="single" w:sz="8" w:space="0" w:color="FF019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198" w:themeColor="accent5"/>
          <w:left w:val="nil"/>
          <w:bottom w:val="single" w:sz="8" w:space="0" w:color="FF019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E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D4ED9"/>
    <w:pPr>
      <w:spacing w:after="0" w:line="240" w:lineRule="auto"/>
    </w:pPr>
    <w:rPr>
      <w:color w:val="0F0B70" w:themeColor="accent6" w:themeShade="BF"/>
    </w:rPr>
    <w:tblPr>
      <w:tblStyleRowBandSize w:val="1"/>
      <w:tblStyleColBandSize w:val="1"/>
      <w:tblBorders>
        <w:top w:val="single" w:sz="8" w:space="0" w:color="150F96" w:themeColor="accent6"/>
        <w:bottom w:val="single" w:sz="8" w:space="0" w:color="150F9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0F96" w:themeColor="accent6"/>
          <w:left w:val="nil"/>
          <w:bottom w:val="single" w:sz="8" w:space="0" w:color="150F9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0F96" w:themeColor="accent6"/>
          <w:left w:val="nil"/>
          <w:bottom w:val="single" w:sz="8" w:space="0" w:color="150F9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B1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B1F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D4ED9"/>
  </w:style>
  <w:style w:type="paragraph" w:styleId="List">
    <w:name w:val="List"/>
    <w:basedOn w:val="Normal"/>
    <w:uiPriority w:val="99"/>
    <w:semiHidden/>
    <w:unhideWhenUsed/>
    <w:rsid w:val="00DD4ED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D4ED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D4ED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D4ED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D4ED9"/>
    <w:pPr>
      <w:ind w:left="1415" w:hanging="283"/>
      <w:contextualSpacing/>
    </w:pPr>
  </w:style>
  <w:style w:type="paragraph" w:styleId="ListBullet">
    <w:name w:val="List Bullet"/>
    <w:basedOn w:val="Normal"/>
    <w:uiPriority w:val="99"/>
    <w:unhideWhenUsed/>
    <w:qFormat/>
    <w:rsid w:val="00334695"/>
    <w:pPr>
      <w:numPr>
        <w:numId w:val="26"/>
      </w:numPr>
      <w:spacing w:before="180" w:after="0"/>
    </w:pPr>
  </w:style>
  <w:style w:type="paragraph" w:styleId="ListBullet2">
    <w:name w:val="List Bullet 2"/>
    <w:basedOn w:val="Normal"/>
    <w:uiPriority w:val="99"/>
    <w:unhideWhenUsed/>
    <w:rsid w:val="00535284"/>
    <w:pPr>
      <w:numPr>
        <w:ilvl w:val="1"/>
        <w:numId w:val="26"/>
      </w:numPr>
      <w:spacing w:after="0"/>
      <w:contextualSpacing/>
    </w:pPr>
  </w:style>
  <w:style w:type="paragraph" w:styleId="ListBullet3">
    <w:name w:val="List Bullet 3"/>
    <w:basedOn w:val="Normal"/>
    <w:uiPriority w:val="99"/>
    <w:unhideWhenUsed/>
    <w:rsid w:val="00167D40"/>
    <w:pPr>
      <w:numPr>
        <w:ilvl w:val="2"/>
        <w:numId w:val="26"/>
      </w:numPr>
      <w:spacing w:after="0"/>
      <w:ind w:left="1276"/>
      <w:contextualSpacing/>
    </w:pPr>
  </w:style>
  <w:style w:type="paragraph" w:styleId="ListBullet4">
    <w:name w:val="List Bullet 4"/>
    <w:basedOn w:val="Normal"/>
    <w:uiPriority w:val="99"/>
    <w:unhideWhenUsed/>
    <w:rsid w:val="00167D40"/>
    <w:pPr>
      <w:numPr>
        <w:ilvl w:val="3"/>
        <w:numId w:val="26"/>
      </w:numPr>
      <w:spacing w:after="0"/>
      <w:ind w:left="1701"/>
      <w:contextualSpacing/>
    </w:pPr>
  </w:style>
  <w:style w:type="paragraph" w:styleId="ListBullet5">
    <w:name w:val="List Bullet 5"/>
    <w:basedOn w:val="Normal"/>
    <w:uiPriority w:val="99"/>
    <w:unhideWhenUsed/>
    <w:rsid w:val="00167D40"/>
    <w:pPr>
      <w:numPr>
        <w:ilvl w:val="4"/>
        <w:numId w:val="26"/>
      </w:numPr>
      <w:spacing w:after="0"/>
      <w:ind w:left="2126"/>
      <w:contextualSpacing/>
    </w:pPr>
  </w:style>
  <w:style w:type="paragraph" w:styleId="ListContinue">
    <w:name w:val="List Continue"/>
    <w:basedOn w:val="Normal"/>
    <w:uiPriority w:val="99"/>
    <w:semiHidden/>
    <w:unhideWhenUsed/>
    <w:rsid w:val="00DD4ED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D4ED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D4ED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D4ED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D4ED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unhideWhenUsed/>
    <w:qFormat/>
    <w:rsid w:val="000F33E7"/>
    <w:pPr>
      <w:numPr>
        <w:numId w:val="28"/>
      </w:numPr>
      <w:spacing w:before="180" w:after="0"/>
    </w:pPr>
  </w:style>
  <w:style w:type="paragraph" w:styleId="ListNumber2">
    <w:name w:val="List Number 2"/>
    <w:basedOn w:val="Normal"/>
    <w:uiPriority w:val="99"/>
    <w:unhideWhenUsed/>
    <w:rsid w:val="00535284"/>
    <w:pPr>
      <w:numPr>
        <w:ilvl w:val="1"/>
        <w:numId w:val="28"/>
      </w:numPr>
      <w:spacing w:after="0"/>
      <w:contextualSpacing/>
    </w:pPr>
  </w:style>
  <w:style w:type="paragraph" w:styleId="ListNumber3">
    <w:name w:val="List Number 3"/>
    <w:basedOn w:val="Normal"/>
    <w:uiPriority w:val="99"/>
    <w:unhideWhenUsed/>
    <w:rsid w:val="00535284"/>
    <w:pPr>
      <w:numPr>
        <w:ilvl w:val="2"/>
        <w:numId w:val="28"/>
      </w:numPr>
      <w:spacing w:after="0"/>
      <w:ind w:left="1276"/>
      <w:contextualSpacing/>
    </w:pPr>
  </w:style>
  <w:style w:type="paragraph" w:styleId="ListNumber4">
    <w:name w:val="List Number 4"/>
    <w:basedOn w:val="Normal"/>
    <w:uiPriority w:val="99"/>
    <w:unhideWhenUsed/>
    <w:rsid w:val="00535284"/>
    <w:pPr>
      <w:numPr>
        <w:ilvl w:val="3"/>
        <w:numId w:val="28"/>
      </w:numPr>
      <w:spacing w:after="0"/>
      <w:ind w:left="1701"/>
      <w:contextualSpacing/>
    </w:pPr>
  </w:style>
  <w:style w:type="paragraph" w:styleId="ListNumber5">
    <w:name w:val="List Number 5"/>
    <w:basedOn w:val="Normal"/>
    <w:uiPriority w:val="99"/>
    <w:unhideWhenUsed/>
    <w:rsid w:val="00535284"/>
    <w:pPr>
      <w:numPr>
        <w:ilvl w:val="4"/>
        <w:numId w:val="28"/>
      </w:numPr>
      <w:spacing w:after="0"/>
      <w:ind w:left="2126"/>
      <w:contextualSpacing/>
    </w:pPr>
  </w:style>
  <w:style w:type="table" w:customStyle="1" w:styleId="ListTable1Light1">
    <w:name w:val="List Table 1 Light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EECF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EEC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3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675E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675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2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2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42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42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EECFE" w:themeColor="accent1" w:themeTint="99"/>
        <w:bottom w:val="single" w:sz="4" w:space="0" w:color="4EECFE" w:themeColor="accent1" w:themeTint="99"/>
        <w:insideH w:val="single" w:sz="4" w:space="0" w:color="4EECF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A366" w:themeColor="accent2" w:themeTint="99"/>
        <w:bottom w:val="single" w:sz="4" w:space="0" w:color="FFA366" w:themeColor="accent2" w:themeTint="99"/>
        <w:insideH w:val="single" w:sz="4" w:space="0" w:color="FFA3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A675E3" w:themeColor="accent3" w:themeTint="99"/>
        <w:bottom w:val="single" w:sz="4" w:space="0" w:color="A675E3" w:themeColor="accent3" w:themeTint="99"/>
        <w:insideH w:val="single" w:sz="4" w:space="0" w:color="A675E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D273" w:themeColor="accent4" w:themeTint="99"/>
        <w:bottom w:val="single" w:sz="4" w:space="0" w:color="FFD273" w:themeColor="accent4" w:themeTint="99"/>
        <w:insideH w:val="single" w:sz="4" w:space="0" w:color="FFD27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66C0" w:themeColor="accent5" w:themeTint="99"/>
        <w:bottom w:val="single" w:sz="4" w:space="0" w:color="FF66C0" w:themeColor="accent5" w:themeTint="99"/>
        <w:insideH w:val="single" w:sz="4" w:space="0" w:color="FF66C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A42EC" w:themeColor="accent6" w:themeTint="99"/>
        <w:bottom w:val="single" w:sz="4" w:space="0" w:color="4A42EC" w:themeColor="accent6" w:themeTint="99"/>
        <w:insideH w:val="single" w:sz="4" w:space="0" w:color="4A42E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01C1D6" w:themeColor="accent1"/>
        <w:left w:val="single" w:sz="4" w:space="0" w:color="01C1D6" w:themeColor="accent1"/>
        <w:bottom w:val="single" w:sz="4" w:space="0" w:color="01C1D6" w:themeColor="accent1"/>
        <w:right w:val="single" w:sz="4" w:space="0" w:color="01C1D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C1D6" w:themeFill="accent1"/>
      </w:tcPr>
    </w:tblStylePr>
    <w:tblStylePr w:type="lastRow">
      <w:rPr>
        <w:b/>
        <w:bCs/>
      </w:rPr>
      <w:tblPr/>
      <w:tcPr>
        <w:tcBorders>
          <w:top w:val="double" w:sz="4" w:space="0" w:color="01C1D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C1D6" w:themeColor="accent1"/>
          <w:right w:val="single" w:sz="4" w:space="0" w:color="01C1D6" w:themeColor="accent1"/>
        </w:tcBorders>
      </w:tcPr>
    </w:tblStylePr>
    <w:tblStylePr w:type="band1Horz">
      <w:tblPr/>
      <w:tcPr>
        <w:tcBorders>
          <w:top w:val="single" w:sz="4" w:space="0" w:color="01C1D6" w:themeColor="accent1"/>
          <w:bottom w:val="single" w:sz="4" w:space="0" w:color="01C1D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C1D6" w:themeColor="accent1"/>
          <w:left w:val="nil"/>
        </w:tcBorders>
      </w:tcPr>
    </w:tblStylePr>
    <w:tblStylePr w:type="swCell">
      <w:tblPr/>
      <w:tcPr>
        <w:tcBorders>
          <w:top w:val="double" w:sz="4" w:space="0" w:color="01C1D6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6600" w:themeColor="accent2"/>
        <w:left w:val="single" w:sz="4" w:space="0" w:color="FF6600" w:themeColor="accent2"/>
        <w:bottom w:val="single" w:sz="4" w:space="0" w:color="FF6600" w:themeColor="accent2"/>
        <w:right w:val="single" w:sz="4" w:space="0" w:color="FF66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6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600" w:themeColor="accent2"/>
          <w:right w:val="single" w:sz="4" w:space="0" w:color="FF6600" w:themeColor="accent2"/>
        </w:tcBorders>
      </w:tcPr>
    </w:tblStylePr>
    <w:tblStylePr w:type="band1Horz">
      <w:tblPr/>
      <w:tcPr>
        <w:tcBorders>
          <w:top w:val="single" w:sz="4" w:space="0" w:color="FF6600" w:themeColor="accent2"/>
          <w:bottom w:val="single" w:sz="4" w:space="0" w:color="FF66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600" w:themeColor="accent2"/>
          <w:left w:val="nil"/>
        </w:tcBorders>
      </w:tcPr>
    </w:tblStylePr>
    <w:tblStylePr w:type="swCell">
      <w:tblPr/>
      <w:tcPr>
        <w:tcBorders>
          <w:top w:val="double" w:sz="4" w:space="0" w:color="FF6600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6E27C5" w:themeColor="accent3"/>
        <w:left w:val="single" w:sz="4" w:space="0" w:color="6E27C5" w:themeColor="accent3"/>
        <w:bottom w:val="single" w:sz="4" w:space="0" w:color="6E27C5" w:themeColor="accent3"/>
        <w:right w:val="single" w:sz="4" w:space="0" w:color="6E27C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E27C5" w:themeFill="accent3"/>
      </w:tcPr>
    </w:tblStylePr>
    <w:tblStylePr w:type="lastRow">
      <w:rPr>
        <w:b/>
        <w:bCs/>
      </w:rPr>
      <w:tblPr/>
      <w:tcPr>
        <w:tcBorders>
          <w:top w:val="double" w:sz="4" w:space="0" w:color="6E27C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27C5" w:themeColor="accent3"/>
          <w:right w:val="single" w:sz="4" w:space="0" w:color="6E27C5" w:themeColor="accent3"/>
        </w:tcBorders>
      </w:tcPr>
    </w:tblStylePr>
    <w:tblStylePr w:type="band1Horz">
      <w:tblPr/>
      <w:tcPr>
        <w:tcBorders>
          <w:top w:val="single" w:sz="4" w:space="0" w:color="6E27C5" w:themeColor="accent3"/>
          <w:bottom w:val="single" w:sz="4" w:space="0" w:color="6E27C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27C5" w:themeColor="accent3"/>
          <w:left w:val="nil"/>
        </w:tcBorders>
      </w:tcPr>
    </w:tblStylePr>
    <w:tblStylePr w:type="swCell">
      <w:tblPr/>
      <w:tcPr>
        <w:tcBorders>
          <w:top w:val="double" w:sz="4" w:space="0" w:color="6E27C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B617" w:themeColor="accent4"/>
        <w:left w:val="single" w:sz="4" w:space="0" w:color="FFB617" w:themeColor="accent4"/>
        <w:bottom w:val="single" w:sz="4" w:space="0" w:color="FFB617" w:themeColor="accent4"/>
        <w:right w:val="single" w:sz="4" w:space="0" w:color="FFB61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B617" w:themeFill="accent4"/>
      </w:tcPr>
    </w:tblStylePr>
    <w:tblStylePr w:type="lastRow">
      <w:rPr>
        <w:b/>
        <w:bCs/>
      </w:rPr>
      <w:tblPr/>
      <w:tcPr>
        <w:tcBorders>
          <w:top w:val="double" w:sz="4" w:space="0" w:color="FFB61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B617" w:themeColor="accent4"/>
          <w:right w:val="single" w:sz="4" w:space="0" w:color="FFB617" w:themeColor="accent4"/>
        </w:tcBorders>
      </w:tcPr>
    </w:tblStylePr>
    <w:tblStylePr w:type="band1Horz">
      <w:tblPr/>
      <w:tcPr>
        <w:tcBorders>
          <w:top w:val="single" w:sz="4" w:space="0" w:color="FFB617" w:themeColor="accent4"/>
          <w:bottom w:val="single" w:sz="4" w:space="0" w:color="FFB61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B617" w:themeColor="accent4"/>
          <w:left w:val="nil"/>
        </w:tcBorders>
      </w:tcPr>
    </w:tblStylePr>
    <w:tblStylePr w:type="swCell">
      <w:tblPr/>
      <w:tcPr>
        <w:tcBorders>
          <w:top w:val="double" w:sz="4" w:space="0" w:color="FFB617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0198" w:themeColor="accent5"/>
        <w:left w:val="single" w:sz="4" w:space="0" w:color="FF0198" w:themeColor="accent5"/>
        <w:bottom w:val="single" w:sz="4" w:space="0" w:color="FF0198" w:themeColor="accent5"/>
        <w:right w:val="single" w:sz="4" w:space="0" w:color="FF019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198" w:themeFill="accent5"/>
      </w:tcPr>
    </w:tblStylePr>
    <w:tblStylePr w:type="lastRow">
      <w:rPr>
        <w:b/>
        <w:bCs/>
      </w:rPr>
      <w:tblPr/>
      <w:tcPr>
        <w:tcBorders>
          <w:top w:val="double" w:sz="4" w:space="0" w:color="FF019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198" w:themeColor="accent5"/>
          <w:right w:val="single" w:sz="4" w:space="0" w:color="FF0198" w:themeColor="accent5"/>
        </w:tcBorders>
      </w:tcPr>
    </w:tblStylePr>
    <w:tblStylePr w:type="band1Horz">
      <w:tblPr/>
      <w:tcPr>
        <w:tcBorders>
          <w:top w:val="single" w:sz="4" w:space="0" w:color="FF0198" w:themeColor="accent5"/>
          <w:bottom w:val="single" w:sz="4" w:space="0" w:color="FF019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198" w:themeColor="accent5"/>
          <w:left w:val="nil"/>
        </w:tcBorders>
      </w:tcPr>
    </w:tblStylePr>
    <w:tblStylePr w:type="swCell">
      <w:tblPr/>
      <w:tcPr>
        <w:tcBorders>
          <w:top w:val="double" w:sz="4" w:space="0" w:color="FF0198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150F96" w:themeColor="accent6"/>
        <w:left w:val="single" w:sz="4" w:space="0" w:color="150F96" w:themeColor="accent6"/>
        <w:bottom w:val="single" w:sz="4" w:space="0" w:color="150F96" w:themeColor="accent6"/>
        <w:right w:val="single" w:sz="4" w:space="0" w:color="150F9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0F96" w:themeFill="accent6"/>
      </w:tcPr>
    </w:tblStylePr>
    <w:tblStylePr w:type="lastRow">
      <w:rPr>
        <w:b/>
        <w:bCs/>
      </w:rPr>
      <w:tblPr/>
      <w:tcPr>
        <w:tcBorders>
          <w:top w:val="double" w:sz="4" w:space="0" w:color="150F9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0F96" w:themeColor="accent6"/>
          <w:right w:val="single" w:sz="4" w:space="0" w:color="150F96" w:themeColor="accent6"/>
        </w:tcBorders>
      </w:tcPr>
    </w:tblStylePr>
    <w:tblStylePr w:type="band1Horz">
      <w:tblPr/>
      <w:tcPr>
        <w:tcBorders>
          <w:top w:val="single" w:sz="4" w:space="0" w:color="150F96" w:themeColor="accent6"/>
          <w:bottom w:val="single" w:sz="4" w:space="0" w:color="150F9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0F96" w:themeColor="accent6"/>
          <w:left w:val="nil"/>
        </w:tcBorders>
      </w:tcPr>
    </w:tblStylePr>
    <w:tblStylePr w:type="swCell">
      <w:tblPr/>
      <w:tcPr>
        <w:tcBorders>
          <w:top w:val="double" w:sz="4" w:space="0" w:color="150F9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C1D6" w:themeColor="accent1"/>
          <w:left w:val="single" w:sz="4" w:space="0" w:color="01C1D6" w:themeColor="accent1"/>
          <w:bottom w:val="single" w:sz="4" w:space="0" w:color="01C1D6" w:themeColor="accent1"/>
          <w:right w:val="single" w:sz="4" w:space="0" w:color="01C1D6" w:themeColor="accent1"/>
          <w:insideH w:val="nil"/>
        </w:tcBorders>
        <w:shd w:val="clear" w:color="auto" w:fill="01C1D6" w:themeFill="accent1"/>
      </w:tcPr>
    </w:tblStylePr>
    <w:tblStylePr w:type="lastRow">
      <w:rPr>
        <w:b/>
        <w:bCs/>
      </w:rPr>
      <w:tblPr/>
      <w:tcPr>
        <w:tcBorders>
          <w:top w:val="double" w:sz="4" w:space="0" w:color="4EEC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600" w:themeColor="accent2"/>
          <w:left w:val="single" w:sz="4" w:space="0" w:color="FF6600" w:themeColor="accent2"/>
          <w:bottom w:val="single" w:sz="4" w:space="0" w:color="FF6600" w:themeColor="accent2"/>
          <w:right w:val="single" w:sz="4" w:space="0" w:color="FF6600" w:themeColor="accent2"/>
          <w:insideH w:val="nil"/>
        </w:tcBorders>
        <w:shd w:val="clear" w:color="auto" w:fill="FF6600" w:themeFill="accent2"/>
      </w:tcPr>
    </w:tblStylePr>
    <w:tblStylePr w:type="lastRow">
      <w:rPr>
        <w:b/>
        <w:bCs/>
      </w:rPr>
      <w:tblPr/>
      <w:tcPr>
        <w:tcBorders>
          <w:top w:val="double" w:sz="4" w:space="0" w:color="FFA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27C5" w:themeColor="accent3"/>
          <w:left w:val="single" w:sz="4" w:space="0" w:color="6E27C5" w:themeColor="accent3"/>
          <w:bottom w:val="single" w:sz="4" w:space="0" w:color="6E27C5" w:themeColor="accent3"/>
          <w:right w:val="single" w:sz="4" w:space="0" w:color="6E27C5" w:themeColor="accent3"/>
          <w:insideH w:val="nil"/>
        </w:tcBorders>
        <w:shd w:val="clear" w:color="auto" w:fill="6E27C5" w:themeFill="accent3"/>
      </w:tcPr>
    </w:tblStylePr>
    <w:tblStylePr w:type="lastRow">
      <w:rPr>
        <w:b/>
        <w:bCs/>
      </w:rPr>
      <w:tblPr/>
      <w:tcPr>
        <w:tcBorders>
          <w:top w:val="double" w:sz="4" w:space="0" w:color="A675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617" w:themeColor="accent4"/>
          <w:left w:val="single" w:sz="4" w:space="0" w:color="FFB617" w:themeColor="accent4"/>
          <w:bottom w:val="single" w:sz="4" w:space="0" w:color="FFB617" w:themeColor="accent4"/>
          <w:right w:val="single" w:sz="4" w:space="0" w:color="FFB617" w:themeColor="accent4"/>
          <w:insideH w:val="nil"/>
        </w:tcBorders>
        <w:shd w:val="clear" w:color="auto" w:fill="FFB617" w:themeFill="accent4"/>
      </w:tcPr>
    </w:tblStylePr>
    <w:tblStylePr w:type="lastRow">
      <w:rPr>
        <w:b/>
        <w:bCs/>
      </w:rPr>
      <w:tblPr/>
      <w:tcPr>
        <w:tcBorders>
          <w:top w:val="double" w:sz="4" w:space="0" w:color="FFD2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198" w:themeColor="accent5"/>
          <w:left w:val="single" w:sz="4" w:space="0" w:color="FF0198" w:themeColor="accent5"/>
          <w:bottom w:val="single" w:sz="4" w:space="0" w:color="FF0198" w:themeColor="accent5"/>
          <w:right w:val="single" w:sz="4" w:space="0" w:color="FF0198" w:themeColor="accent5"/>
          <w:insideH w:val="nil"/>
        </w:tcBorders>
        <w:shd w:val="clear" w:color="auto" w:fill="FF0198" w:themeFill="accent5"/>
      </w:tcPr>
    </w:tblStylePr>
    <w:tblStylePr w:type="lastRow">
      <w:rPr>
        <w:b/>
        <w:bCs/>
      </w:rPr>
      <w:tblPr/>
      <w:tcPr>
        <w:tcBorders>
          <w:top w:val="double" w:sz="4" w:space="0" w:color="FF66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0F96" w:themeColor="accent6"/>
          <w:left w:val="single" w:sz="4" w:space="0" w:color="150F96" w:themeColor="accent6"/>
          <w:bottom w:val="single" w:sz="4" w:space="0" w:color="150F96" w:themeColor="accent6"/>
          <w:right w:val="single" w:sz="4" w:space="0" w:color="150F96" w:themeColor="accent6"/>
          <w:insideH w:val="nil"/>
        </w:tcBorders>
        <w:shd w:val="clear" w:color="auto" w:fill="150F96" w:themeFill="accent6"/>
      </w:tcPr>
    </w:tblStylePr>
    <w:tblStylePr w:type="lastRow">
      <w:rPr>
        <w:b/>
        <w:bCs/>
      </w:rPr>
      <w:tblPr/>
      <w:tcPr>
        <w:tcBorders>
          <w:top w:val="double" w:sz="4" w:space="0" w:color="4A42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C1D6" w:themeColor="accent1"/>
        <w:left w:val="single" w:sz="24" w:space="0" w:color="01C1D6" w:themeColor="accent1"/>
        <w:bottom w:val="single" w:sz="24" w:space="0" w:color="01C1D6" w:themeColor="accent1"/>
        <w:right w:val="single" w:sz="24" w:space="0" w:color="01C1D6" w:themeColor="accent1"/>
      </w:tblBorders>
    </w:tblPr>
    <w:tcPr>
      <w:shd w:val="clear" w:color="auto" w:fill="01C1D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600" w:themeColor="accent2"/>
        <w:left w:val="single" w:sz="24" w:space="0" w:color="FF6600" w:themeColor="accent2"/>
        <w:bottom w:val="single" w:sz="24" w:space="0" w:color="FF6600" w:themeColor="accent2"/>
        <w:right w:val="single" w:sz="24" w:space="0" w:color="FF6600" w:themeColor="accent2"/>
      </w:tblBorders>
    </w:tblPr>
    <w:tcPr>
      <w:shd w:val="clear" w:color="auto" w:fill="FF66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E27C5" w:themeColor="accent3"/>
        <w:left w:val="single" w:sz="24" w:space="0" w:color="6E27C5" w:themeColor="accent3"/>
        <w:bottom w:val="single" w:sz="24" w:space="0" w:color="6E27C5" w:themeColor="accent3"/>
        <w:right w:val="single" w:sz="24" w:space="0" w:color="6E27C5" w:themeColor="accent3"/>
      </w:tblBorders>
    </w:tblPr>
    <w:tcPr>
      <w:shd w:val="clear" w:color="auto" w:fill="6E27C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B617" w:themeColor="accent4"/>
        <w:left w:val="single" w:sz="24" w:space="0" w:color="FFB617" w:themeColor="accent4"/>
        <w:bottom w:val="single" w:sz="24" w:space="0" w:color="FFB617" w:themeColor="accent4"/>
        <w:right w:val="single" w:sz="24" w:space="0" w:color="FFB617" w:themeColor="accent4"/>
      </w:tblBorders>
    </w:tblPr>
    <w:tcPr>
      <w:shd w:val="clear" w:color="auto" w:fill="FFB61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198" w:themeColor="accent5"/>
        <w:left w:val="single" w:sz="24" w:space="0" w:color="FF0198" w:themeColor="accent5"/>
        <w:bottom w:val="single" w:sz="24" w:space="0" w:color="FF0198" w:themeColor="accent5"/>
        <w:right w:val="single" w:sz="24" w:space="0" w:color="FF0198" w:themeColor="accent5"/>
      </w:tblBorders>
    </w:tblPr>
    <w:tcPr>
      <w:shd w:val="clear" w:color="auto" w:fill="FF019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0F96" w:themeColor="accent6"/>
        <w:left w:val="single" w:sz="24" w:space="0" w:color="150F96" w:themeColor="accent6"/>
        <w:bottom w:val="single" w:sz="24" w:space="0" w:color="150F96" w:themeColor="accent6"/>
        <w:right w:val="single" w:sz="24" w:space="0" w:color="150F96" w:themeColor="accent6"/>
      </w:tblBorders>
    </w:tblPr>
    <w:tcPr>
      <w:shd w:val="clear" w:color="auto" w:fill="150F9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DD4ED9"/>
    <w:pPr>
      <w:spacing w:after="0" w:line="240" w:lineRule="auto"/>
    </w:pPr>
    <w:rPr>
      <w:color w:val="008FA0" w:themeColor="accent1" w:themeShade="BF"/>
    </w:rPr>
    <w:tblPr>
      <w:tblStyleRowBandSize w:val="1"/>
      <w:tblStyleColBandSize w:val="1"/>
      <w:tblBorders>
        <w:top w:val="single" w:sz="4" w:space="0" w:color="01C1D6" w:themeColor="accent1"/>
        <w:bottom w:val="single" w:sz="4" w:space="0" w:color="01C1D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1C1D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1C1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DD4ED9"/>
    <w:pPr>
      <w:spacing w:after="0" w:line="240" w:lineRule="auto"/>
    </w:pPr>
    <w:rPr>
      <w:color w:val="BF4C00" w:themeColor="accent2" w:themeShade="BF"/>
    </w:rPr>
    <w:tblPr>
      <w:tblStyleRowBandSize w:val="1"/>
      <w:tblStyleColBandSize w:val="1"/>
      <w:tblBorders>
        <w:top w:val="single" w:sz="4" w:space="0" w:color="FF6600" w:themeColor="accent2"/>
        <w:bottom w:val="single" w:sz="4" w:space="0" w:color="FF66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66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DD4ED9"/>
    <w:pPr>
      <w:spacing w:after="0" w:line="240" w:lineRule="auto"/>
    </w:pPr>
    <w:rPr>
      <w:color w:val="521D93" w:themeColor="accent3" w:themeShade="BF"/>
    </w:rPr>
    <w:tblPr>
      <w:tblStyleRowBandSize w:val="1"/>
      <w:tblStyleColBandSize w:val="1"/>
      <w:tblBorders>
        <w:top w:val="single" w:sz="4" w:space="0" w:color="6E27C5" w:themeColor="accent3"/>
        <w:bottom w:val="single" w:sz="4" w:space="0" w:color="6E27C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E27C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E27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DD4ED9"/>
    <w:pPr>
      <w:spacing w:after="0" w:line="240" w:lineRule="auto"/>
    </w:pPr>
    <w:rPr>
      <w:color w:val="D08D00" w:themeColor="accent4" w:themeShade="BF"/>
    </w:rPr>
    <w:tblPr>
      <w:tblStyleRowBandSize w:val="1"/>
      <w:tblStyleColBandSize w:val="1"/>
      <w:tblBorders>
        <w:top w:val="single" w:sz="4" w:space="0" w:color="FFB617" w:themeColor="accent4"/>
        <w:bottom w:val="single" w:sz="4" w:space="0" w:color="FFB61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B61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B6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DD4ED9"/>
    <w:pPr>
      <w:spacing w:after="0" w:line="240" w:lineRule="auto"/>
    </w:pPr>
    <w:rPr>
      <w:color w:val="BF0071" w:themeColor="accent5" w:themeShade="BF"/>
    </w:rPr>
    <w:tblPr>
      <w:tblStyleRowBandSize w:val="1"/>
      <w:tblStyleColBandSize w:val="1"/>
      <w:tblBorders>
        <w:top w:val="single" w:sz="4" w:space="0" w:color="FF0198" w:themeColor="accent5"/>
        <w:bottom w:val="single" w:sz="4" w:space="0" w:color="FF019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019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01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DD4ED9"/>
    <w:pPr>
      <w:spacing w:after="0" w:line="240" w:lineRule="auto"/>
    </w:pPr>
    <w:rPr>
      <w:color w:val="0F0B70" w:themeColor="accent6" w:themeShade="BF"/>
    </w:rPr>
    <w:tblPr>
      <w:tblStyleRowBandSize w:val="1"/>
      <w:tblStyleColBandSize w:val="1"/>
      <w:tblBorders>
        <w:top w:val="single" w:sz="4" w:space="0" w:color="150F96" w:themeColor="accent6"/>
        <w:bottom w:val="single" w:sz="4" w:space="0" w:color="150F9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50F9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50F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DD4ED9"/>
    <w:pPr>
      <w:spacing w:after="0" w:line="240" w:lineRule="auto"/>
    </w:pPr>
    <w:rPr>
      <w:color w:val="008FA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C1D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C1D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C1D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C1D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DD4ED9"/>
    <w:pPr>
      <w:spacing w:after="0" w:line="240" w:lineRule="auto"/>
    </w:pPr>
    <w:rPr>
      <w:color w:val="BF4C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6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6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6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6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DD4ED9"/>
    <w:pPr>
      <w:spacing w:after="0" w:line="240" w:lineRule="auto"/>
    </w:pPr>
    <w:rPr>
      <w:color w:val="521D93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27C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27C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27C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27C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DD4ED9"/>
    <w:pPr>
      <w:spacing w:after="0" w:line="240" w:lineRule="auto"/>
    </w:pPr>
    <w:rPr>
      <w:color w:val="D08D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B61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B61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B61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B61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DD4ED9"/>
    <w:pPr>
      <w:spacing w:after="0" w:line="240" w:lineRule="auto"/>
    </w:pPr>
    <w:rPr>
      <w:color w:val="BF007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19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19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19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19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DD4ED9"/>
    <w:pPr>
      <w:spacing w:after="0" w:line="240" w:lineRule="auto"/>
    </w:pPr>
    <w:rPr>
      <w:color w:val="0F0B7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0F9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0F9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0F9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0F9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D4E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30" w:lineRule="atLeast"/>
    </w:pPr>
    <w:rPr>
      <w:rFonts w:ascii="Consolas" w:hAnsi="Consolas"/>
      <w:noProof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D4ED9"/>
    <w:rPr>
      <w:rFonts w:ascii="Consolas" w:hAnsi="Consolas"/>
      <w:noProof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23E7FE" w:themeColor="accent1" w:themeTint="BF"/>
        <w:left w:val="single" w:sz="8" w:space="0" w:color="23E7FE" w:themeColor="accent1" w:themeTint="BF"/>
        <w:bottom w:val="single" w:sz="8" w:space="0" w:color="23E7FE" w:themeColor="accent1" w:themeTint="BF"/>
        <w:right w:val="single" w:sz="8" w:space="0" w:color="23E7FE" w:themeColor="accent1" w:themeTint="BF"/>
        <w:insideH w:val="single" w:sz="8" w:space="0" w:color="23E7FE" w:themeColor="accent1" w:themeTint="BF"/>
        <w:insideV w:val="single" w:sz="8" w:space="0" w:color="23E7FE" w:themeColor="accent1" w:themeTint="BF"/>
      </w:tblBorders>
    </w:tblPr>
    <w:tcPr>
      <w:shd w:val="clear" w:color="auto" w:fill="B6F7F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E7F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EFFE" w:themeFill="accent1" w:themeFillTint="7F"/>
      </w:tcPr>
    </w:tblStylePr>
    <w:tblStylePr w:type="band1Horz">
      <w:tblPr/>
      <w:tcPr>
        <w:shd w:val="clear" w:color="auto" w:fill="6CEFF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8C40" w:themeColor="accent2" w:themeTint="BF"/>
        <w:left w:val="single" w:sz="8" w:space="0" w:color="FF8C40" w:themeColor="accent2" w:themeTint="BF"/>
        <w:bottom w:val="single" w:sz="8" w:space="0" w:color="FF8C40" w:themeColor="accent2" w:themeTint="BF"/>
        <w:right w:val="single" w:sz="8" w:space="0" w:color="FF8C40" w:themeColor="accent2" w:themeTint="BF"/>
        <w:insideH w:val="single" w:sz="8" w:space="0" w:color="FF8C40" w:themeColor="accent2" w:themeTint="BF"/>
        <w:insideV w:val="single" w:sz="8" w:space="0" w:color="FF8C40" w:themeColor="accent2" w:themeTint="BF"/>
      </w:tblBorders>
    </w:tblPr>
    <w:tcPr>
      <w:shd w:val="clear" w:color="auto" w:fill="FFD9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C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280" w:themeFill="accent2" w:themeFillTint="7F"/>
      </w:tcPr>
    </w:tblStylePr>
    <w:tblStylePr w:type="band1Horz">
      <w:tblPr/>
      <w:tcPr>
        <w:shd w:val="clear" w:color="auto" w:fill="FFB2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9153DD" w:themeColor="accent3" w:themeTint="BF"/>
        <w:left w:val="single" w:sz="8" w:space="0" w:color="9153DD" w:themeColor="accent3" w:themeTint="BF"/>
        <w:bottom w:val="single" w:sz="8" w:space="0" w:color="9153DD" w:themeColor="accent3" w:themeTint="BF"/>
        <w:right w:val="single" w:sz="8" w:space="0" w:color="9153DD" w:themeColor="accent3" w:themeTint="BF"/>
        <w:insideH w:val="single" w:sz="8" w:space="0" w:color="9153DD" w:themeColor="accent3" w:themeTint="BF"/>
        <w:insideV w:val="single" w:sz="8" w:space="0" w:color="9153DD" w:themeColor="accent3" w:themeTint="BF"/>
      </w:tblBorders>
    </w:tblPr>
    <w:tcPr>
      <w:shd w:val="clear" w:color="auto" w:fill="DAC6F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153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8CE8" w:themeFill="accent3" w:themeFillTint="7F"/>
      </w:tcPr>
    </w:tblStylePr>
    <w:tblStylePr w:type="band1Horz">
      <w:tblPr/>
      <w:tcPr>
        <w:shd w:val="clear" w:color="auto" w:fill="B58C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C751" w:themeColor="accent4" w:themeTint="BF"/>
        <w:left w:val="single" w:sz="8" w:space="0" w:color="FFC751" w:themeColor="accent4" w:themeTint="BF"/>
        <w:bottom w:val="single" w:sz="8" w:space="0" w:color="FFC751" w:themeColor="accent4" w:themeTint="BF"/>
        <w:right w:val="single" w:sz="8" w:space="0" w:color="FFC751" w:themeColor="accent4" w:themeTint="BF"/>
        <w:insideH w:val="single" w:sz="8" w:space="0" w:color="FFC751" w:themeColor="accent4" w:themeTint="BF"/>
        <w:insideV w:val="single" w:sz="8" w:space="0" w:color="FFC751" w:themeColor="accent4" w:themeTint="BF"/>
      </w:tblBorders>
    </w:tblPr>
    <w:tcPr>
      <w:shd w:val="clear" w:color="auto" w:fill="FFECC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75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8B" w:themeFill="accent4" w:themeFillTint="7F"/>
      </w:tcPr>
    </w:tblStylePr>
    <w:tblStylePr w:type="band1Horz">
      <w:tblPr/>
      <w:tcPr>
        <w:shd w:val="clear" w:color="auto" w:fill="FFDA8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40B1" w:themeColor="accent5" w:themeTint="BF"/>
        <w:left w:val="single" w:sz="8" w:space="0" w:color="FF40B1" w:themeColor="accent5" w:themeTint="BF"/>
        <w:bottom w:val="single" w:sz="8" w:space="0" w:color="FF40B1" w:themeColor="accent5" w:themeTint="BF"/>
        <w:right w:val="single" w:sz="8" w:space="0" w:color="FF40B1" w:themeColor="accent5" w:themeTint="BF"/>
        <w:insideH w:val="single" w:sz="8" w:space="0" w:color="FF40B1" w:themeColor="accent5" w:themeTint="BF"/>
        <w:insideV w:val="single" w:sz="8" w:space="0" w:color="FF40B1" w:themeColor="accent5" w:themeTint="BF"/>
      </w:tblBorders>
    </w:tblPr>
    <w:tcPr>
      <w:shd w:val="clear" w:color="auto" w:fill="FFC0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B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CB" w:themeFill="accent5" w:themeFillTint="7F"/>
      </w:tcPr>
    </w:tblStylePr>
    <w:tblStylePr w:type="band1Horz">
      <w:tblPr/>
      <w:tcPr>
        <w:shd w:val="clear" w:color="auto" w:fill="FF80CB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1F17E4" w:themeColor="accent6" w:themeTint="BF"/>
        <w:left w:val="single" w:sz="8" w:space="0" w:color="1F17E4" w:themeColor="accent6" w:themeTint="BF"/>
        <w:bottom w:val="single" w:sz="8" w:space="0" w:color="1F17E4" w:themeColor="accent6" w:themeTint="BF"/>
        <w:right w:val="single" w:sz="8" w:space="0" w:color="1F17E4" w:themeColor="accent6" w:themeTint="BF"/>
        <w:insideH w:val="single" w:sz="8" w:space="0" w:color="1F17E4" w:themeColor="accent6" w:themeTint="BF"/>
        <w:insideV w:val="single" w:sz="8" w:space="0" w:color="1F17E4" w:themeColor="accent6" w:themeTint="BF"/>
      </w:tblBorders>
    </w:tblPr>
    <w:tcPr>
      <w:shd w:val="clear" w:color="auto" w:fill="B4B1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17E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62EF" w:themeFill="accent6" w:themeFillTint="7F"/>
      </w:tcPr>
    </w:tblStylePr>
    <w:tblStylePr w:type="band1Horz">
      <w:tblPr/>
      <w:tcPr>
        <w:shd w:val="clear" w:color="auto" w:fill="6862E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C1D6" w:themeColor="accent1"/>
        <w:left w:val="single" w:sz="8" w:space="0" w:color="01C1D6" w:themeColor="accent1"/>
        <w:bottom w:val="single" w:sz="8" w:space="0" w:color="01C1D6" w:themeColor="accent1"/>
        <w:right w:val="single" w:sz="8" w:space="0" w:color="01C1D6" w:themeColor="accent1"/>
        <w:insideH w:val="single" w:sz="8" w:space="0" w:color="01C1D6" w:themeColor="accent1"/>
        <w:insideV w:val="single" w:sz="8" w:space="0" w:color="01C1D6" w:themeColor="accent1"/>
      </w:tblBorders>
    </w:tblPr>
    <w:tcPr>
      <w:shd w:val="clear" w:color="auto" w:fill="B6F7F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C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8FE" w:themeFill="accent1" w:themeFillTint="33"/>
      </w:tcPr>
    </w:tblStylePr>
    <w:tblStylePr w:type="band1Vert">
      <w:tblPr/>
      <w:tcPr>
        <w:shd w:val="clear" w:color="auto" w:fill="6CEFFE" w:themeFill="accent1" w:themeFillTint="7F"/>
      </w:tcPr>
    </w:tblStylePr>
    <w:tblStylePr w:type="band1Horz">
      <w:tblPr/>
      <w:tcPr>
        <w:tcBorders>
          <w:insideH w:val="single" w:sz="6" w:space="0" w:color="01C1D6" w:themeColor="accent1"/>
          <w:insideV w:val="single" w:sz="6" w:space="0" w:color="01C1D6" w:themeColor="accent1"/>
        </w:tcBorders>
        <w:shd w:val="clear" w:color="auto" w:fill="6CEFF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  <w:insideH w:val="single" w:sz="8" w:space="0" w:color="FF6600" w:themeColor="accent2"/>
        <w:insideV w:val="single" w:sz="8" w:space="0" w:color="FF6600" w:themeColor="accent2"/>
      </w:tblBorders>
    </w:tblPr>
    <w:tcPr>
      <w:shd w:val="clear" w:color="auto" w:fill="FFD9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CC" w:themeFill="accent2" w:themeFillTint="33"/>
      </w:tcPr>
    </w:tblStylePr>
    <w:tblStylePr w:type="band1Vert">
      <w:tblPr/>
      <w:tcPr>
        <w:shd w:val="clear" w:color="auto" w:fill="FFB280" w:themeFill="accent2" w:themeFillTint="7F"/>
      </w:tcPr>
    </w:tblStylePr>
    <w:tblStylePr w:type="band1Horz">
      <w:tblPr/>
      <w:tcPr>
        <w:tcBorders>
          <w:insideH w:val="single" w:sz="6" w:space="0" w:color="FF6600" w:themeColor="accent2"/>
          <w:insideV w:val="single" w:sz="6" w:space="0" w:color="FF6600" w:themeColor="accent2"/>
        </w:tcBorders>
        <w:shd w:val="clear" w:color="auto" w:fill="FFB2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E27C5" w:themeColor="accent3"/>
        <w:left w:val="single" w:sz="8" w:space="0" w:color="6E27C5" w:themeColor="accent3"/>
        <w:bottom w:val="single" w:sz="8" w:space="0" w:color="6E27C5" w:themeColor="accent3"/>
        <w:right w:val="single" w:sz="8" w:space="0" w:color="6E27C5" w:themeColor="accent3"/>
        <w:insideH w:val="single" w:sz="8" w:space="0" w:color="6E27C5" w:themeColor="accent3"/>
        <w:insideV w:val="single" w:sz="8" w:space="0" w:color="6E27C5" w:themeColor="accent3"/>
      </w:tblBorders>
    </w:tblPr>
    <w:tcPr>
      <w:shd w:val="clear" w:color="auto" w:fill="DAC6F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E8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1F6" w:themeFill="accent3" w:themeFillTint="33"/>
      </w:tcPr>
    </w:tblStylePr>
    <w:tblStylePr w:type="band1Vert">
      <w:tblPr/>
      <w:tcPr>
        <w:shd w:val="clear" w:color="auto" w:fill="B58CE8" w:themeFill="accent3" w:themeFillTint="7F"/>
      </w:tcPr>
    </w:tblStylePr>
    <w:tblStylePr w:type="band1Horz">
      <w:tblPr/>
      <w:tcPr>
        <w:tcBorders>
          <w:insideH w:val="single" w:sz="6" w:space="0" w:color="6E27C5" w:themeColor="accent3"/>
          <w:insideV w:val="single" w:sz="6" w:space="0" w:color="6E27C5" w:themeColor="accent3"/>
        </w:tcBorders>
        <w:shd w:val="clear" w:color="auto" w:fill="B58C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617" w:themeColor="accent4"/>
        <w:left w:val="single" w:sz="8" w:space="0" w:color="FFB617" w:themeColor="accent4"/>
        <w:bottom w:val="single" w:sz="8" w:space="0" w:color="FFB617" w:themeColor="accent4"/>
        <w:right w:val="single" w:sz="8" w:space="0" w:color="FFB617" w:themeColor="accent4"/>
        <w:insideH w:val="single" w:sz="8" w:space="0" w:color="FFB617" w:themeColor="accent4"/>
        <w:insideV w:val="single" w:sz="8" w:space="0" w:color="FFB617" w:themeColor="accent4"/>
      </w:tblBorders>
    </w:tblPr>
    <w:tcPr>
      <w:shd w:val="clear" w:color="auto" w:fill="FFECC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D0" w:themeFill="accent4" w:themeFillTint="33"/>
      </w:tcPr>
    </w:tblStylePr>
    <w:tblStylePr w:type="band1Vert">
      <w:tblPr/>
      <w:tcPr>
        <w:shd w:val="clear" w:color="auto" w:fill="FFDA8B" w:themeFill="accent4" w:themeFillTint="7F"/>
      </w:tcPr>
    </w:tblStylePr>
    <w:tblStylePr w:type="band1Horz">
      <w:tblPr/>
      <w:tcPr>
        <w:tcBorders>
          <w:insideH w:val="single" w:sz="6" w:space="0" w:color="FFB617" w:themeColor="accent4"/>
          <w:insideV w:val="single" w:sz="6" w:space="0" w:color="FFB617" w:themeColor="accent4"/>
        </w:tcBorders>
        <w:shd w:val="clear" w:color="auto" w:fill="FFDA8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198" w:themeColor="accent5"/>
        <w:left w:val="single" w:sz="8" w:space="0" w:color="FF0198" w:themeColor="accent5"/>
        <w:bottom w:val="single" w:sz="8" w:space="0" w:color="FF0198" w:themeColor="accent5"/>
        <w:right w:val="single" w:sz="8" w:space="0" w:color="FF0198" w:themeColor="accent5"/>
        <w:insideH w:val="single" w:sz="8" w:space="0" w:color="FF0198" w:themeColor="accent5"/>
        <w:insideV w:val="single" w:sz="8" w:space="0" w:color="FF0198" w:themeColor="accent5"/>
      </w:tblBorders>
    </w:tblPr>
    <w:tcPr>
      <w:shd w:val="clear" w:color="auto" w:fill="FFC0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EA" w:themeFill="accent5" w:themeFillTint="33"/>
      </w:tcPr>
    </w:tblStylePr>
    <w:tblStylePr w:type="band1Vert">
      <w:tblPr/>
      <w:tcPr>
        <w:shd w:val="clear" w:color="auto" w:fill="FF80CB" w:themeFill="accent5" w:themeFillTint="7F"/>
      </w:tcPr>
    </w:tblStylePr>
    <w:tblStylePr w:type="band1Horz">
      <w:tblPr/>
      <w:tcPr>
        <w:tcBorders>
          <w:insideH w:val="single" w:sz="6" w:space="0" w:color="FF0198" w:themeColor="accent5"/>
          <w:insideV w:val="single" w:sz="6" w:space="0" w:color="FF0198" w:themeColor="accent5"/>
        </w:tcBorders>
        <w:shd w:val="clear" w:color="auto" w:fill="FF80C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0F96" w:themeColor="accent6"/>
        <w:left w:val="single" w:sz="8" w:space="0" w:color="150F96" w:themeColor="accent6"/>
        <w:bottom w:val="single" w:sz="8" w:space="0" w:color="150F96" w:themeColor="accent6"/>
        <w:right w:val="single" w:sz="8" w:space="0" w:color="150F96" w:themeColor="accent6"/>
        <w:insideH w:val="single" w:sz="8" w:space="0" w:color="150F96" w:themeColor="accent6"/>
        <w:insideV w:val="single" w:sz="8" w:space="0" w:color="150F96" w:themeColor="accent6"/>
      </w:tblBorders>
    </w:tblPr>
    <w:tcPr>
      <w:shd w:val="clear" w:color="auto" w:fill="B4B1F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1E0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C0F8" w:themeFill="accent6" w:themeFillTint="33"/>
      </w:tcPr>
    </w:tblStylePr>
    <w:tblStylePr w:type="band1Vert">
      <w:tblPr/>
      <w:tcPr>
        <w:shd w:val="clear" w:color="auto" w:fill="6862EF" w:themeFill="accent6" w:themeFillTint="7F"/>
      </w:tcPr>
    </w:tblStylePr>
    <w:tblStylePr w:type="band1Horz">
      <w:tblPr/>
      <w:tcPr>
        <w:tcBorders>
          <w:insideH w:val="single" w:sz="6" w:space="0" w:color="150F96" w:themeColor="accent6"/>
          <w:insideV w:val="single" w:sz="6" w:space="0" w:color="150F96" w:themeColor="accent6"/>
        </w:tcBorders>
        <w:shd w:val="clear" w:color="auto" w:fill="6862E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F7F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C1D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C1D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C1D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C1D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EFF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EFF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6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6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6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6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2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2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C6F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27C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27C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27C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27C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8C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8C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CC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61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61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B61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B61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A8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A8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19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19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19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19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C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CB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B1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0F9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0F9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0F9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0F9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62E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62E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1C1D6" w:themeColor="accent1"/>
        <w:bottom w:val="single" w:sz="8" w:space="0" w:color="01C1D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C1D6" w:themeColor="accent1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01C1D6" w:themeColor="accent1"/>
          <w:bottom w:val="single" w:sz="8" w:space="0" w:color="01C1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C1D6" w:themeColor="accent1"/>
          <w:bottom w:val="single" w:sz="8" w:space="0" w:color="01C1D6" w:themeColor="accent1"/>
        </w:tcBorders>
      </w:tcPr>
    </w:tblStylePr>
    <w:tblStylePr w:type="band1Vert">
      <w:tblPr/>
      <w:tcPr>
        <w:shd w:val="clear" w:color="auto" w:fill="B6F7FE" w:themeFill="accent1" w:themeFillTint="3F"/>
      </w:tcPr>
    </w:tblStylePr>
    <w:tblStylePr w:type="band1Horz">
      <w:tblPr/>
      <w:tcPr>
        <w:shd w:val="clear" w:color="auto" w:fill="B6F7F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600" w:themeColor="accent2"/>
        <w:bottom w:val="single" w:sz="8" w:space="0" w:color="FF66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600" w:themeColor="accent2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FF6600" w:themeColor="accent2"/>
          <w:bottom w:val="single" w:sz="8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600" w:themeColor="accent2"/>
          <w:bottom w:val="single" w:sz="8" w:space="0" w:color="FF6600" w:themeColor="accent2"/>
        </w:tcBorders>
      </w:tcPr>
    </w:tblStylePr>
    <w:tblStylePr w:type="band1Vert">
      <w:tblPr/>
      <w:tcPr>
        <w:shd w:val="clear" w:color="auto" w:fill="FFD9C0" w:themeFill="accent2" w:themeFillTint="3F"/>
      </w:tcPr>
    </w:tblStylePr>
    <w:tblStylePr w:type="band1Horz">
      <w:tblPr/>
      <w:tcPr>
        <w:shd w:val="clear" w:color="auto" w:fill="FFD9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E27C5" w:themeColor="accent3"/>
        <w:bottom w:val="single" w:sz="8" w:space="0" w:color="6E27C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27C5" w:themeColor="accent3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6E27C5" w:themeColor="accent3"/>
          <w:bottom w:val="single" w:sz="8" w:space="0" w:color="6E27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27C5" w:themeColor="accent3"/>
          <w:bottom w:val="single" w:sz="8" w:space="0" w:color="6E27C5" w:themeColor="accent3"/>
        </w:tcBorders>
      </w:tcPr>
    </w:tblStylePr>
    <w:tblStylePr w:type="band1Vert">
      <w:tblPr/>
      <w:tcPr>
        <w:shd w:val="clear" w:color="auto" w:fill="DAC6F3" w:themeFill="accent3" w:themeFillTint="3F"/>
      </w:tcPr>
    </w:tblStylePr>
    <w:tblStylePr w:type="band1Horz">
      <w:tblPr/>
      <w:tcPr>
        <w:shd w:val="clear" w:color="auto" w:fill="DAC6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B617" w:themeColor="accent4"/>
        <w:bottom w:val="single" w:sz="8" w:space="0" w:color="FFB61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B617" w:themeColor="accent4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FFB617" w:themeColor="accent4"/>
          <w:bottom w:val="single" w:sz="8" w:space="0" w:color="FFB6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B617" w:themeColor="accent4"/>
          <w:bottom w:val="single" w:sz="8" w:space="0" w:color="FFB617" w:themeColor="accent4"/>
        </w:tcBorders>
      </w:tcPr>
    </w:tblStylePr>
    <w:tblStylePr w:type="band1Vert">
      <w:tblPr/>
      <w:tcPr>
        <w:shd w:val="clear" w:color="auto" w:fill="FFECC5" w:themeFill="accent4" w:themeFillTint="3F"/>
      </w:tcPr>
    </w:tblStylePr>
    <w:tblStylePr w:type="band1Horz">
      <w:tblPr/>
      <w:tcPr>
        <w:shd w:val="clear" w:color="auto" w:fill="FFECC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198" w:themeColor="accent5"/>
        <w:bottom w:val="single" w:sz="8" w:space="0" w:color="FF019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198" w:themeColor="accent5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FF0198" w:themeColor="accent5"/>
          <w:bottom w:val="single" w:sz="8" w:space="0" w:color="FF01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198" w:themeColor="accent5"/>
          <w:bottom w:val="single" w:sz="8" w:space="0" w:color="FF0198" w:themeColor="accent5"/>
        </w:tcBorders>
      </w:tcPr>
    </w:tblStylePr>
    <w:tblStylePr w:type="band1Vert">
      <w:tblPr/>
      <w:tcPr>
        <w:shd w:val="clear" w:color="auto" w:fill="FFC0E5" w:themeFill="accent5" w:themeFillTint="3F"/>
      </w:tcPr>
    </w:tblStylePr>
    <w:tblStylePr w:type="band1Horz">
      <w:tblPr/>
      <w:tcPr>
        <w:shd w:val="clear" w:color="auto" w:fill="FFC0E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0F96" w:themeColor="accent6"/>
        <w:bottom w:val="single" w:sz="8" w:space="0" w:color="150F9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0F96" w:themeColor="accent6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150F96" w:themeColor="accent6"/>
          <w:bottom w:val="single" w:sz="8" w:space="0" w:color="150F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0F96" w:themeColor="accent6"/>
          <w:bottom w:val="single" w:sz="8" w:space="0" w:color="150F96" w:themeColor="accent6"/>
        </w:tcBorders>
      </w:tcPr>
    </w:tblStylePr>
    <w:tblStylePr w:type="band1Vert">
      <w:tblPr/>
      <w:tcPr>
        <w:shd w:val="clear" w:color="auto" w:fill="B4B1F7" w:themeFill="accent6" w:themeFillTint="3F"/>
      </w:tcPr>
    </w:tblStylePr>
    <w:tblStylePr w:type="band1Horz">
      <w:tblPr/>
      <w:tcPr>
        <w:shd w:val="clear" w:color="auto" w:fill="B4B1F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C1D6" w:themeColor="accent1"/>
        <w:left w:val="single" w:sz="8" w:space="0" w:color="01C1D6" w:themeColor="accent1"/>
        <w:bottom w:val="single" w:sz="8" w:space="0" w:color="01C1D6" w:themeColor="accent1"/>
        <w:right w:val="single" w:sz="8" w:space="0" w:color="01C1D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C1D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C1D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C1D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7F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F7F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6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6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E27C5" w:themeColor="accent3"/>
        <w:left w:val="single" w:sz="8" w:space="0" w:color="6E27C5" w:themeColor="accent3"/>
        <w:bottom w:val="single" w:sz="8" w:space="0" w:color="6E27C5" w:themeColor="accent3"/>
        <w:right w:val="single" w:sz="8" w:space="0" w:color="6E27C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27C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27C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27C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C6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617" w:themeColor="accent4"/>
        <w:left w:val="single" w:sz="8" w:space="0" w:color="FFB617" w:themeColor="accent4"/>
        <w:bottom w:val="single" w:sz="8" w:space="0" w:color="FFB617" w:themeColor="accent4"/>
        <w:right w:val="single" w:sz="8" w:space="0" w:color="FFB61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B61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B61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B61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C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CC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198" w:themeColor="accent5"/>
        <w:left w:val="single" w:sz="8" w:space="0" w:color="FF0198" w:themeColor="accent5"/>
        <w:bottom w:val="single" w:sz="8" w:space="0" w:color="FF0198" w:themeColor="accent5"/>
        <w:right w:val="single" w:sz="8" w:space="0" w:color="FF019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19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19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19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0F96" w:themeColor="accent6"/>
        <w:left w:val="single" w:sz="8" w:space="0" w:color="150F96" w:themeColor="accent6"/>
        <w:bottom w:val="single" w:sz="8" w:space="0" w:color="150F96" w:themeColor="accent6"/>
        <w:right w:val="single" w:sz="8" w:space="0" w:color="150F9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0F9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0F9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0F9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B1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B1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23E7FE" w:themeColor="accent1" w:themeTint="BF"/>
        <w:left w:val="single" w:sz="8" w:space="0" w:color="23E7FE" w:themeColor="accent1" w:themeTint="BF"/>
        <w:bottom w:val="single" w:sz="8" w:space="0" w:color="23E7FE" w:themeColor="accent1" w:themeTint="BF"/>
        <w:right w:val="single" w:sz="8" w:space="0" w:color="23E7FE" w:themeColor="accent1" w:themeTint="BF"/>
        <w:insideH w:val="single" w:sz="8" w:space="0" w:color="23E7F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E7FE" w:themeColor="accent1" w:themeTint="BF"/>
          <w:left w:val="single" w:sz="8" w:space="0" w:color="23E7FE" w:themeColor="accent1" w:themeTint="BF"/>
          <w:bottom w:val="single" w:sz="8" w:space="0" w:color="23E7FE" w:themeColor="accent1" w:themeTint="BF"/>
          <w:right w:val="single" w:sz="8" w:space="0" w:color="23E7FE" w:themeColor="accent1" w:themeTint="BF"/>
          <w:insideH w:val="nil"/>
          <w:insideV w:val="nil"/>
        </w:tcBorders>
        <w:shd w:val="clear" w:color="auto" w:fill="01C1D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E7FE" w:themeColor="accent1" w:themeTint="BF"/>
          <w:left w:val="single" w:sz="8" w:space="0" w:color="23E7FE" w:themeColor="accent1" w:themeTint="BF"/>
          <w:bottom w:val="single" w:sz="8" w:space="0" w:color="23E7FE" w:themeColor="accent1" w:themeTint="BF"/>
          <w:right w:val="single" w:sz="8" w:space="0" w:color="23E7F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7F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F7F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8C40" w:themeColor="accent2" w:themeTint="BF"/>
        <w:left w:val="single" w:sz="8" w:space="0" w:color="FF8C40" w:themeColor="accent2" w:themeTint="BF"/>
        <w:bottom w:val="single" w:sz="8" w:space="0" w:color="FF8C40" w:themeColor="accent2" w:themeTint="BF"/>
        <w:right w:val="single" w:sz="8" w:space="0" w:color="FF8C40" w:themeColor="accent2" w:themeTint="BF"/>
        <w:insideH w:val="single" w:sz="8" w:space="0" w:color="FF8C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C40" w:themeColor="accent2" w:themeTint="BF"/>
          <w:left w:val="single" w:sz="8" w:space="0" w:color="FF8C40" w:themeColor="accent2" w:themeTint="BF"/>
          <w:bottom w:val="single" w:sz="8" w:space="0" w:color="FF8C40" w:themeColor="accent2" w:themeTint="BF"/>
          <w:right w:val="single" w:sz="8" w:space="0" w:color="FF8C40" w:themeColor="accent2" w:themeTint="BF"/>
          <w:insideH w:val="nil"/>
          <w:insideV w:val="nil"/>
        </w:tcBorders>
        <w:shd w:val="clear" w:color="auto" w:fill="FF66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C40" w:themeColor="accent2" w:themeTint="BF"/>
          <w:left w:val="single" w:sz="8" w:space="0" w:color="FF8C40" w:themeColor="accent2" w:themeTint="BF"/>
          <w:bottom w:val="single" w:sz="8" w:space="0" w:color="FF8C40" w:themeColor="accent2" w:themeTint="BF"/>
          <w:right w:val="single" w:sz="8" w:space="0" w:color="FF8C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9153DD" w:themeColor="accent3" w:themeTint="BF"/>
        <w:left w:val="single" w:sz="8" w:space="0" w:color="9153DD" w:themeColor="accent3" w:themeTint="BF"/>
        <w:bottom w:val="single" w:sz="8" w:space="0" w:color="9153DD" w:themeColor="accent3" w:themeTint="BF"/>
        <w:right w:val="single" w:sz="8" w:space="0" w:color="9153DD" w:themeColor="accent3" w:themeTint="BF"/>
        <w:insideH w:val="single" w:sz="8" w:space="0" w:color="9153D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153DD" w:themeColor="accent3" w:themeTint="BF"/>
          <w:left w:val="single" w:sz="8" w:space="0" w:color="9153DD" w:themeColor="accent3" w:themeTint="BF"/>
          <w:bottom w:val="single" w:sz="8" w:space="0" w:color="9153DD" w:themeColor="accent3" w:themeTint="BF"/>
          <w:right w:val="single" w:sz="8" w:space="0" w:color="9153DD" w:themeColor="accent3" w:themeTint="BF"/>
          <w:insideH w:val="nil"/>
          <w:insideV w:val="nil"/>
        </w:tcBorders>
        <w:shd w:val="clear" w:color="auto" w:fill="6E27C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53DD" w:themeColor="accent3" w:themeTint="BF"/>
          <w:left w:val="single" w:sz="8" w:space="0" w:color="9153DD" w:themeColor="accent3" w:themeTint="BF"/>
          <w:bottom w:val="single" w:sz="8" w:space="0" w:color="9153DD" w:themeColor="accent3" w:themeTint="BF"/>
          <w:right w:val="single" w:sz="8" w:space="0" w:color="9153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6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C6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C751" w:themeColor="accent4" w:themeTint="BF"/>
        <w:left w:val="single" w:sz="8" w:space="0" w:color="FFC751" w:themeColor="accent4" w:themeTint="BF"/>
        <w:bottom w:val="single" w:sz="8" w:space="0" w:color="FFC751" w:themeColor="accent4" w:themeTint="BF"/>
        <w:right w:val="single" w:sz="8" w:space="0" w:color="FFC751" w:themeColor="accent4" w:themeTint="BF"/>
        <w:insideH w:val="single" w:sz="8" w:space="0" w:color="FFC75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751" w:themeColor="accent4" w:themeTint="BF"/>
          <w:left w:val="single" w:sz="8" w:space="0" w:color="FFC751" w:themeColor="accent4" w:themeTint="BF"/>
          <w:bottom w:val="single" w:sz="8" w:space="0" w:color="FFC751" w:themeColor="accent4" w:themeTint="BF"/>
          <w:right w:val="single" w:sz="8" w:space="0" w:color="FFC751" w:themeColor="accent4" w:themeTint="BF"/>
          <w:insideH w:val="nil"/>
          <w:insideV w:val="nil"/>
        </w:tcBorders>
        <w:shd w:val="clear" w:color="auto" w:fill="FFB61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751" w:themeColor="accent4" w:themeTint="BF"/>
          <w:left w:val="single" w:sz="8" w:space="0" w:color="FFC751" w:themeColor="accent4" w:themeTint="BF"/>
          <w:bottom w:val="single" w:sz="8" w:space="0" w:color="FFC751" w:themeColor="accent4" w:themeTint="BF"/>
          <w:right w:val="single" w:sz="8" w:space="0" w:color="FFC75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C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CC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40B1" w:themeColor="accent5" w:themeTint="BF"/>
        <w:left w:val="single" w:sz="8" w:space="0" w:color="FF40B1" w:themeColor="accent5" w:themeTint="BF"/>
        <w:bottom w:val="single" w:sz="8" w:space="0" w:color="FF40B1" w:themeColor="accent5" w:themeTint="BF"/>
        <w:right w:val="single" w:sz="8" w:space="0" w:color="FF40B1" w:themeColor="accent5" w:themeTint="BF"/>
        <w:insideH w:val="single" w:sz="8" w:space="0" w:color="FF40B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B1" w:themeColor="accent5" w:themeTint="BF"/>
          <w:left w:val="single" w:sz="8" w:space="0" w:color="FF40B1" w:themeColor="accent5" w:themeTint="BF"/>
          <w:bottom w:val="single" w:sz="8" w:space="0" w:color="FF40B1" w:themeColor="accent5" w:themeTint="BF"/>
          <w:right w:val="single" w:sz="8" w:space="0" w:color="FF40B1" w:themeColor="accent5" w:themeTint="BF"/>
          <w:insideH w:val="nil"/>
          <w:insideV w:val="nil"/>
        </w:tcBorders>
        <w:shd w:val="clear" w:color="auto" w:fill="FF019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B1" w:themeColor="accent5" w:themeTint="BF"/>
          <w:left w:val="single" w:sz="8" w:space="0" w:color="FF40B1" w:themeColor="accent5" w:themeTint="BF"/>
          <w:bottom w:val="single" w:sz="8" w:space="0" w:color="FF40B1" w:themeColor="accent5" w:themeTint="BF"/>
          <w:right w:val="single" w:sz="8" w:space="0" w:color="FF40B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1F17E4" w:themeColor="accent6" w:themeTint="BF"/>
        <w:left w:val="single" w:sz="8" w:space="0" w:color="1F17E4" w:themeColor="accent6" w:themeTint="BF"/>
        <w:bottom w:val="single" w:sz="8" w:space="0" w:color="1F17E4" w:themeColor="accent6" w:themeTint="BF"/>
        <w:right w:val="single" w:sz="8" w:space="0" w:color="1F17E4" w:themeColor="accent6" w:themeTint="BF"/>
        <w:insideH w:val="single" w:sz="8" w:space="0" w:color="1F17E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F17E4" w:themeColor="accent6" w:themeTint="BF"/>
          <w:left w:val="single" w:sz="8" w:space="0" w:color="1F17E4" w:themeColor="accent6" w:themeTint="BF"/>
          <w:bottom w:val="single" w:sz="8" w:space="0" w:color="1F17E4" w:themeColor="accent6" w:themeTint="BF"/>
          <w:right w:val="single" w:sz="8" w:space="0" w:color="1F17E4" w:themeColor="accent6" w:themeTint="BF"/>
          <w:insideH w:val="nil"/>
          <w:insideV w:val="nil"/>
        </w:tcBorders>
        <w:shd w:val="clear" w:color="auto" w:fill="150F9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17E4" w:themeColor="accent6" w:themeTint="BF"/>
          <w:left w:val="single" w:sz="8" w:space="0" w:color="1F17E4" w:themeColor="accent6" w:themeTint="BF"/>
          <w:bottom w:val="single" w:sz="8" w:space="0" w:color="1F17E4" w:themeColor="accent6" w:themeTint="BF"/>
          <w:right w:val="single" w:sz="8" w:space="0" w:color="1F17E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B1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B1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C1D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C1D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C1D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6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6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6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27C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27C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27C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61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1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B61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19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19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19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0F9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0F9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0F9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D4E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4ED9"/>
    <w:rPr>
      <w:rFonts w:asciiTheme="majorHAnsi" w:eastAsiaTheme="majorEastAsia" w:hAnsiTheme="majorHAnsi" w:cstheme="majorBidi"/>
      <w:noProof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D4ED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D4ED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D4E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4ED9"/>
    <w:rPr>
      <w:noProof/>
      <w:sz w:val="21"/>
    </w:rPr>
  </w:style>
  <w:style w:type="character" w:styleId="PageNumber">
    <w:name w:val="page number"/>
    <w:basedOn w:val="DefaultParagraphFont"/>
    <w:uiPriority w:val="99"/>
    <w:semiHidden/>
    <w:unhideWhenUsed/>
    <w:rsid w:val="00DD4ED9"/>
  </w:style>
  <w:style w:type="character" w:styleId="PlaceholderText">
    <w:name w:val="Placeholder Text"/>
    <w:basedOn w:val="DefaultParagraphFont"/>
    <w:uiPriority w:val="99"/>
    <w:semiHidden/>
    <w:rsid w:val="00DD4ED9"/>
    <w:rPr>
      <w:color w:val="808080"/>
    </w:rPr>
  </w:style>
  <w:style w:type="table" w:customStyle="1" w:styleId="PlainTable11">
    <w:name w:val="Plain Table 11"/>
    <w:basedOn w:val="TableNormal"/>
    <w:uiPriority w:val="41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2">
    <w:name w:val="Plain Table 22"/>
    <w:basedOn w:val="TableNormal"/>
    <w:uiPriority w:val="42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D4ED9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4ED9"/>
    <w:rPr>
      <w:rFonts w:ascii="Consolas" w:hAnsi="Consolas"/>
      <w:noProof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rsid w:val="00DD4E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ED9"/>
    <w:rPr>
      <w:i/>
      <w:iCs/>
      <w:noProof/>
      <w:color w:val="404040" w:themeColor="text1" w:themeTint="BF"/>
      <w:sz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D4E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4ED9"/>
    <w:rPr>
      <w:noProof/>
      <w:sz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D4E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4ED9"/>
    <w:rPr>
      <w:noProof/>
      <w:sz w:val="21"/>
    </w:rPr>
  </w:style>
  <w:style w:type="character" w:styleId="Strong">
    <w:name w:val="Strong"/>
    <w:basedOn w:val="DefaultParagraphFont"/>
    <w:uiPriority w:val="22"/>
    <w:rsid w:val="00DD4ED9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DD4ED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D4ED9"/>
    <w:rPr>
      <w:rFonts w:eastAsiaTheme="minorEastAsia"/>
      <w:noProof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rsid w:val="00DD4ED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DD4ED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DD4ED9"/>
    <w:pPr>
      <w:spacing w:after="230" w:line="23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D4ED9"/>
    <w:pPr>
      <w:spacing w:after="230" w:line="23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D4ED9"/>
    <w:pPr>
      <w:spacing w:after="230" w:line="23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D4ED9"/>
    <w:pPr>
      <w:spacing w:after="230" w:line="23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D4ED9"/>
    <w:pPr>
      <w:spacing w:after="230" w:line="23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D4ED9"/>
    <w:pPr>
      <w:spacing w:after="230" w:line="23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D4ED9"/>
    <w:pPr>
      <w:spacing w:after="230" w:line="23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D4ED9"/>
    <w:pPr>
      <w:spacing w:after="230" w:line="23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D4ED9"/>
    <w:pPr>
      <w:spacing w:after="230" w:line="23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D4ED9"/>
    <w:pPr>
      <w:spacing w:after="230" w:line="23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D4ED9"/>
    <w:pPr>
      <w:spacing w:after="230" w:line="23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D4ED9"/>
    <w:pPr>
      <w:spacing w:after="230" w:line="23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DD4E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D4ED9"/>
    <w:pPr>
      <w:spacing w:after="230" w:line="23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D4ED9"/>
    <w:pPr>
      <w:spacing w:after="230" w:line="23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D4ED9"/>
    <w:pPr>
      <w:spacing w:after="230" w:line="23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D4ED9"/>
    <w:pPr>
      <w:spacing w:after="230" w:line="23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D4ED9"/>
    <w:pPr>
      <w:spacing w:after="230" w:line="23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D4ED9"/>
    <w:pPr>
      <w:spacing w:after="0"/>
      <w:ind w:left="210" w:hanging="21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D4E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D4ED9"/>
    <w:pPr>
      <w:spacing w:after="230" w:line="23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D4ED9"/>
    <w:pPr>
      <w:spacing w:after="230" w:line="23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D4ED9"/>
    <w:pPr>
      <w:spacing w:after="230" w:line="23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D4ED9"/>
    <w:pPr>
      <w:spacing w:after="230" w:line="23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D4ED9"/>
    <w:pPr>
      <w:spacing w:after="230" w:line="23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rsid w:val="00DD4ED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ED9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D4E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3D43A0"/>
    <w:pPr>
      <w:tabs>
        <w:tab w:val="right" w:pos="7502"/>
      </w:tabs>
    </w:pPr>
    <w:rPr>
      <w:sz w:val="21"/>
    </w:rPr>
  </w:style>
  <w:style w:type="paragraph" w:styleId="TOC2">
    <w:name w:val="toc 2"/>
    <w:basedOn w:val="Normal"/>
    <w:next w:val="Normal"/>
    <w:autoRedefine/>
    <w:uiPriority w:val="39"/>
    <w:unhideWhenUsed/>
    <w:rsid w:val="003D43A0"/>
    <w:pPr>
      <w:tabs>
        <w:tab w:val="right" w:pos="7502"/>
      </w:tabs>
      <w:ind w:left="425"/>
    </w:pPr>
  </w:style>
  <w:style w:type="paragraph" w:styleId="TOC3">
    <w:name w:val="toc 3"/>
    <w:basedOn w:val="Normal"/>
    <w:next w:val="Normal"/>
    <w:autoRedefine/>
    <w:uiPriority w:val="39"/>
    <w:unhideWhenUsed/>
    <w:rsid w:val="003D43A0"/>
    <w:pPr>
      <w:ind w:left="425"/>
    </w:pPr>
  </w:style>
  <w:style w:type="paragraph" w:styleId="TOC4">
    <w:name w:val="toc 4"/>
    <w:basedOn w:val="Normal"/>
    <w:next w:val="Normal"/>
    <w:autoRedefine/>
    <w:uiPriority w:val="39"/>
    <w:unhideWhenUsed/>
    <w:rsid w:val="003D43A0"/>
    <w:pPr>
      <w:ind w:left="425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D4ED9"/>
    <w:pPr>
      <w:spacing w:after="100"/>
      <w:ind w:left="8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D4ED9"/>
    <w:pPr>
      <w:spacing w:after="100"/>
      <w:ind w:left="10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D4ED9"/>
    <w:pPr>
      <w:spacing w:after="100"/>
      <w:ind w:left="12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D4ED9"/>
    <w:pPr>
      <w:spacing w:after="100"/>
      <w:ind w:left="147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D4ED9"/>
    <w:pPr>
      <w:spacing w:after="100"/>
      <w:ind w:left="16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4ED9"/>
    <w:pPr>
      <w:spacing w:before="240" w:after="0"/>
      <w:outlineLvl w:val="9"/>
    </w:pPr>
    <w:rPr>
      <w:color w:val="008FA0" w:themeColor="accent1" w:themeShade="BF"/>
      <w:szCs w:val="32"/>
    </w:rPr>
  </w:style>
  <w:style w:type="table" w:customStyle="1" w:styleId="TableGrid10">
    <w:name w:val="Table Grid1"/>
    <w:basedOn w:val="TableNormal"/>
    <w:next w:val="TableGrid"/>
    <w:uiPriority w:val="59"/>
    <w:rsid w:val="000E6C82"/>
    <w:pPr>
      <w:spacing w:after="0" w:line="240" w:lineRule="auto"/>
    </w:pPr>
    <w:rPr>
      <w:rFonts w:eastAsia="SimSun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ubbTOCHeading">
    <w:name w:val="Chubb TOC Heading"/>
    <w:basedOn w:val="Normal"/>
    <w:rsid w:val="007A2FBC"/>
    <w:pPr>
      <w:keepNext/>
      <w:keepLines/>
      <w:pBdr>
        <w:bottom w:val="single" w:sz="4" w:space="1" w:color="FF0198" w:themeColor="accent5"/>
      </w:pBdr>
      <w:spacing w:before="360"/>
    </w:pPr>
    <w:rPr>
      <w:rFonts w:ascii="Georgia" w:eastAsia="SimHei" w:hAnsi="Georgia" w:cs="Times New Roman"/>
      <w:bCs/>
      <w:noProof w:val="0"/>
      <w:sz w:val="25"/>
      <w:szCs w:val="28"/>
      <w:lang w:eastAsia="ja-JP"/>
    </w:rPr>
  </w:style>
  <w:style w:type="paragraph" w:customStyle="1" w:styleId="CoverMainTitle">
    <w:name w:val="Cover Main Title"/>
    <w:basedOn w:val="Normal"/>
    <w:rsid w:val="000B3DF5"/>
    <w:pPr>
      <w:spacing w:after="0" w:line="214" w:lineRule="auto"/>
    </w:pPr>
    <w:rPr>
      <w:rFonts w:asciiTheme="majorHAnsi" w:eastAsia="Georgia" w:hAnsiTheme="majorHAnsi" w:cs="Times New Roman"/>
      <w:color w:val="FFFFFF"/>
      <w:sz w:val="40"/>
      <w:szCs w:val="40"/>
      <w:lang w:val="de-CH"/>
    </w:rPr>
  </w:style>
  <w:style w:type="paragraph" w:customStyle="1" w:styleId="CoverSubtitle">
    <w:name w:val="Cover Subtitle"/>
    <w:rsid w:val="000B3DF5"/>
    <w:pPr>
      <w:spacing w:before="40" w:after="40" w:line="310" w:lineRule="exact"/>
    </w:pPr>
    <w:rPr>
      <w:rFonts w:asciiTheme="majorHAnsi" w:eastAsia="Georgia" w:hAnsiTheme="majorHAnsi" w:cs="Times New Roman"/>
      <w:noProof/>
      <w:color w:val="FFFFFF"/>
      <w:sz w:val="28"/>
      <w:szCs w:val="40"/>
      <w:lang w:val="de-CH"/>
    </w:rPr>
  </w:style>
  <w:style w:type="paragraph" w:customStyle="1" w:styleId="ChubbSubtitle">
    <w:name w:val="Chubb Subtitle"/>
    <w:rsid w:val="00154132"/>
    <w:rPr>
      <w:rFonts w:ascii="Chubb Publico Roman" w:eastAsia="Georgia" w:hAnsi="Chubb Publico Roman" w:cs="Times New Roman"/>
      <w:noProof/>
      <w:color w:val="FFFFFF"/>
      <w:sz w:val="28"/>
      <w:szCs w:val="40"/>
      <w:lang w:val="de-CH"/>
    </w:rPr>
  </w:style>
  <w:style w:type="paragraph" w:customStyle="1" w:styleId="Headingwhiteline">
    <w:name w:val="Heading white line"/>
    <w:basedOn w:val="Heading2"/>
    <w:rsid w:val="00B77F9D"/>
    <w:pPr>
      <w:pBdr>
        <w:bottom w:val="single" w:sz="4" w:space="1" w:color="FFFFFF" w:themeColor="background1"/>
      </w:pBdr>
      <w:spacing w:before="0" w:after="0" w:line="240" w:lineRule="exact"/>
    </w:pPr>
    <w:rPr>
      <w:rFonts w:ascii="Chubb Publico Text" w:hAnsi="Chubb Publico Text"/>
      <w:noProof/>
      <w:color w:val="FFFFFF"/>
      <w:sz w:val="18"/>
      <w:szCs w:val="18"/>
      <w:lang w:val="en-GB"/>
    </w:rPr>
  </w:style>
  <w:style w:type="table" w:customStyle="1" w:styleId="PlainTable211">
    <w:name w:val="Plain Table 211"/>
    <w:basedOn w:val="TableNormal"/>
    <w:uiPriority w:val="42"/>
    <w:rsid w:val="00A14A08"/>
    <w:pPr>
      <w:spacing w:after="0" w:line="230" w:lineRule="atLeast"/>
    </w:pPr>
    <w:rPr>
      <w:rFonts w:ascii="Arial" w:hAnsi="Arial"/>
      <w:sz w:val="19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pPr>
        <w:wordWrap/>
        <w:snapToGrid w:val="0"/>
        <w:spacing w:beforeLines="0" w:before="0" w:beforeAutospacing="0" w:afterLines="0" w:after="0" w:afterAutospacing="0" w:line="230" w:lineRule="exact"/>
        <w:contextualSpacing/>
      </w:pPr>
      <w:rPr>
        <w:rFonts w:ascii="Georgia" w:hAnsi="Georgia"/>
        <w:b/>
        <w:bCs/>
        <w:color w:val="FFFFFF"/>
        <w:sz w:val="21"/>
      </w:rPr>
      <w:tblPr/>
      <w:tcPr>
        <w:shd w:val="clear" w:color="auto" w:fill="4B4E53"/>
      </w:tcPr>
    </w:tblStylePr>
    <w:tblStylePr w:type="lastRow">
      <w:rPr>
        <w:b w:val="0"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Headingwhite">
    <w:name w:val="Heading white"/>
    <w:basedOn w:val="Heading1"/>
    <w:rsid w:val="00B77F9D"/>
    <w:pPr>
      <w:pBdr>
        <w:bottom w:val="single" w:sz="8" w:space="1" w:color="FFFFFF" w:themeColor="background1"/>
      </w:pBdr>
      <w:spacing w:before="0"/>
    </w:pPr>
    <w:rPr>
      <w:color w:val="FFFFFF"/>
      <w:sz w:val="21"/>
      <w:lang w:val="en-GB" w:eastAsia="en-GB"/>
    </w:rPr>
  </w:style>
  <w:style w:type="paragraph" w:customStyle="1" w:styleId="BodyCopyBlackBodyText">
    <w:name w:val="Body Copy Black (Body_Text)"/>
    <w:basedOn w:val="Normal"/>
    <w:uiPriority w:val="99"/>
    <w:rsid w:val="00063717"/>
    <w:pPr>
      <w:tabs>
        <w:tab w:val="left" w:pos="5760"/>
      </w:tabs>
      <w:suppressAutoHyphens/>
      <w:autoSpaceDE w:val="0"/>
      <w:autoSpaceDN w:val="0"/>
      <w:adjustRightInd w:val="0"/>
      <w:spacing w:after="200" w:line="240" w:lineRule="atLeast"/>
      <w:textAlignment w:val="center"/>
    </w:pPr>
    <w:rPr>
      <w:rFonts w:ascii="Chubb Publico Text" w:hAnsi="Chubb Publico Text" w:cs="Chubb Publico Text"/>
      <w:noProof w:val="0"/>
      <w:color w:val="000000"/>
      <w:szCs w:val="18"/>
      <w:lang w:val="en-GB"/>
    </w:rPr>
  </w:style>
  <w:style w:type="paragraph" w:customStyle="1" w:styleId="ChubbBodyText">
    <w:name w:val="Chubb Body Text"/>
    <w:basedOn w:val="Normal"/>
    <w:rsid w:val="00834F47"/>
  </w:style>
  <w:style w:type="paragraph" w:customStyle="1" w:styleId="ChubbTableText">
    <w:name w:val="Chubb Table Text"/>
    <w:basedOn w:val="Normal"/>
    <w:qFormat/>
    <w:rsid w:val="008445BA"/>
    <w:pPr>
      <w:spacing w:before="40" w:after="40" w:line="240" w:lineRule="auto"/>
    </w:pPr>
    <w:rPr>
      <w:bCs/>
      <w:szCs w:val="18"/>
      <w:lang w:val="en-GB"/>
    </w:rPr>
  </w:style>
  <w:style w:type="numbering" w:customStyle="1" w:styleId="ChubbNumberedPara2">
    <w:name w:val="Chubb Numbered (Para)2"/>
    <w:uiPriority w:val="99"/>
    <w:rsid w:val="00290289"/>
    <w:pPr>
      <w:numPr>
        <w:numId w:val="15"/>
      </w:numPr>
    </w:pPr>
  </w:style>
  <w:style w:type="numbering" w:customStyle="1" w:styleId="ChubbListBullet">
    <w:name w:val="Chubb List Bullet"/>
    <w:uiPriority w:val="99"/>
    <w:rsid w:val="00653A1B"/>
    <w:pPr>
      <w:numPr>
        <w:numId w:val="26"/>
      </w:numPr>
    </w:pPr>
  </w:style>
  <w:style w:type="paragraph" w:customStyle="1" w:styleId="ChubbTableHeading">
    <w:name w:val="Chubb Table Heading"/>
    <w:basedOn w:val="Normal"/>
    <w:rsid w:val="00C7497A"/>
    <w:pPr>
      <w:spacing w:before="40" w:after="40"/>
    </w:pPr>
    <w:rPr>
      <w:b/>
      <w:color w:val="FFFFFF"/>
    </w:rPr>
  </w:style>
  <w:style w:type="paragraph" w:customStyle="1" w:styleId="ChubbTableNumber">
    <w:name w:val="Chubb Table Number"/>
    <w:basedOn w:val="ChubbTableText"/>
    <w:rsid w:val="00A236BD"/>
    <w:pPr>
      <w:jc w:val="right"/>
    </w:pPr>
    <w:rPr>
      <w:rFonts w:ascii="Arial" w:hAnsi="Arial" w:cs="Arial"/>
    </w:rPr>
  </w:style>
  <w:style w:type="paragraph" w:customStyle="1" w:styleId="ChubbContactPageText">
    <w:name w:val="Chubb Contact Page Text"/>
    <w:basedOn w:val="ChubbBodyText"/>
    <w:rsid w:val="004254F3"/>
    <w:rPr>
      <w:color w:val="FFFFFF"/>
      <w:lang w:val="fr-CH"/>
    </w:rPr>
  </w:style>
  <w:style w:type="paragraph" w:customStyle="1" w:styleId="ChubbContactPageHeading">
    <w:name w:val="Chubb Contact Page Heading"/>
    <w:basedOn w:val="Heading1"/>
    <w:rsid w:val="008837F6"/>
    <w:pPr>
      <w:pBdr>
        <w:bottom w:val="single" w:sz="8" w:space="1" w:color="4B4E53" w:themeColor="text2"/>
      </w:pBdr>
    </w:pPr>
    <w:rPr>
      <w:sz w:val="21"/>
      <w:szCs w:val="18"/>
    </w:rPr>
  </w:style>
  <w:style w:type="paragraph" w:customStyle="1" w:styleId="MainTitle0">
    <w:name w:val="MainTitle"/>
    <w:basedOn w:val="Normal"/>
    <w:rsid w:val="00BE518B"/>
    <w:pPr>
      <w:keepNext/>
      <w:framePr w:hSpace="142" w:wrap="around" w:vAnchor="page" w:hAnchor="page" w:x="3499" w:y="2354"/>
      <w:spacing w:after="0"/>
      <w:ind w:right="981"/>
    </w:pPr>
    <w:rPr>
      <w:rFonts w:asciiTheme="majorHAnsi" w:eastAsiaTheme="minorEastAsia" w:hAnsiTheme="majorHAnsi"/>
      <w:bCs/>
      <w:noProof w:val="0"/>
      <w:spacing w:val="4"/>
      <w:sz w:val="27"/>
      <w:szCs w:val="27"/>
      <w:lang w:eastAsia="ja-JP"/>
    </w:rPr>
  </w:style>
  <w:style w:type="paragraph" w:customStyle="1" w:styleId="Subtitle1">
    <w:name w:val="Subtitle1"/>
    <w:basedOn w:val="MainTitle0"/>
    <w:rsid w:val="00BE518B"/>
    <w:pPr>
      <w:framePr w:wrap="around" w:y="1419"/>
      <w:spacing w:line="400" w:lineRule="atLeast"/>
    </w:pPr>
  </w:style>
  <w:style w:type="paragraph" w:customStyle="1" w:styleId="Spacer">
    <w:name w:val="Spacer"/>
    <w:basedOn w:val="ChubbBodyText"/>
    <w:rsid w:val="00717576"/>
    <w:pPr>
      <w:spacing w:after="0" w:line="240" w:lineRule="auto"/>
    </w:pPr>
  </w:style>
  <w:style w:type="paragraph" w:customStyle="1" w:styleId="SenderAddress">
    <w:name w:val="Sender_Address"/>
    <w:basedOn w:val="Normal"/>
    <w:rsid w:val="00DB7CE8"/>
    <w:pPr>
      <w:framePr w:hSpace="142" w:wrap="around" w:vAnchor="page" w:hAnchor="page" w:x="3403" w:y="852"/>
      <w:spacing w:after="0" w:line="200" w:lineRule="exact"/>
    </w:pPr>
    <w:rPr>
      <w:spacing w:val="8"/>
      <w:sz w:val="16"/>
      <w:szCs w:val="16"/>
    </w:rPr>
  </w:style>
  <w:style w:type="paragraph" w:customStyle="1" w:styleId="Chubbtitle">
    <w:name w:val="Chubb title"/>
    <w:basedOn w:val="Normal"/>
    <w:qFormat/>
    <w:rsid w:val="00DB7CE8"/>
    <w:pPr>
      <w:framePr w:hSpace="142" w:wrap="around" w:vAnchor="page" w:hAnchor="page" w:x="851" w:y="891"/>
      <w:spacing w:after="0"/>
    </w:pPr>
    <w:rPr>
      <w:rFonts w:ascii="Georgia" w:eastAsia="Georgia" w:hAnsi="Georgia" w:cs="Times New Roman"/>
      <w:sz w:val="40"/>
      <w:szCs w:val="40"/>
      <w:lang w:val="en-GB"/>
    </w:rPr>
  </w:style>
  <w:style w:type="paragraph" w:customStyle="1" w:styleId="FormHeading2">
    <w:name w:val="Form Heading 2"/>
    <w:basedOn w:val="Heading2"/>
    <w:qFormat/>
    <w:rsid w:val="00E07536"/>
    <w:rPr>
      <w:b/>
      <w:sz w:val="18"/>
      <w:szCs w:val="18"/>
    </w:rPr>
  </w:style>
  <w:style w:type="table" w:customStyle="1" w:styleId="TableGrid20">
    <w:name w:val="Table Grid2"/>
    <w:basedOn w:val="TableNormal"/>
    <w:next w:val="TableGrid"/>
    <w:uiPriority w:val="59"/>
    <w:rsid w:val="007271F6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"/>
    <w:basedOn w:val="TableNormal"/>
    <w:next w:val="TableGrid"/>
    <w:uiPriority w:val="59"/>
    <w:rsid w:val="007271F6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"/>
    <w:basedOn w:val="TableNormal"/>
    <w:next w:val="TableGrid"/>
    <w:uiPriority w:val="59"/>
    <w:rsid w:val="007271F6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hubbListBullet1">
    <w:name w:val="Chubb List Bullet1"/>
    <w:uiPriority w:val="99"/>
    <w:rsid w:val="00291784"/>
  </w:style>
  <w:style w:type="table" w:customStyle="1" w:styleId="Chubb">
    <w:name w:val="Chubb"/>
    <w:basedOn w:val="TableNormal"/>
    <w:uiPriority w:val="99"/>
    <w:rsid w:val="00291784"/>
    <w:pPr>
      <w:spacing w:after="0" w:line="240" w:lineRule="auto"/>
    </w:pPr>
    <w:rPr>
      <w:sz w:val="18"/>
    </w:rPr>
    <w:tblPr>
      <w:tblStyleRowBandSize w:val="1"/>
      <w:jc w:val="center"/>
      <w:tblBorders>
        <w:insideH w:val="single" w:sz="4" w:space="0" w:color="AFAFAF"/>
      </w:tblBorders>
    </w:tblPr>
    <w:trPr>
      <w:jc w:val="center"/>
    </w:trPr>
    <w:tcPr>
      <w:shd w:val="clear" w:color="auto" w:fill="auto"/>
      <w:vAlign w:val="center"/>
    </w:tcPr>
    <w:tblStylePr w:type="firstRow">
      <w:pPr>
        <w:wordWrap/>
        <w:spacing w:beforeLines="0" w:before="40" w:beforeAutospacing="0" w:afterLines="0" w:after="40" w:afterAutospacing="0" w:line="230" w:lineRule="atLeast"/>
        <w:jc w:val="left"/>
      </w:pPr>
      <w:rPr>
        <w:rFonts w:ascii="Georgia" w:hAnsi="Georgia"/>
        <w:b w:val="0"/>
        <w:color w:val="FFFFFF"/>
        <w:sz w:val="18"/>
      </w:rPr>
      <w:tblPr/>
      <w:tcPr>
        <w:shd w:val="clear" w:color="auto" w:fill="01C1D6"/>
      </w:tcPr>
    </w:tblStylePr>
    <w:tblStylePr w:type="lastRow">
      <w:tblPr/>
      <w:tcPr>
        <w:tcBorders>
          <w:top w:val="nil"/>
          <w:left w:val="nil"/>
          <w:bottom w:val="single" w:sz="4" w:space="0" w:color="AFAFA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ACETableStyle">
    <w:name w:val="ACE Table Style"/>
    <w:basedOn w:val="TableNormal"/>
    <w:uiPriority w:val="99"/>
    <w:rsid w:val="00B718CA"/>
    <w:pPr>
      <w:spacing w:after="0" w:line="240" w:lineRule="auto"/>
    </w:pPr>
    <w:rPr>
      <w:sz w:val="18"/>
      <w:lang w:val="en-GB"/>
    </w:r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E5F2D9"/>
    </w:tcPr>
    <w:tblStylePr w:type="firstRow">
      <w:rPr>
        <w:b/>
      </w:rPr>
      <w:tblPr/>
      <w:tcPr>
        <w:shd w:val="clear" w:color="auto" w:fill="01C1D6" w:themeFill="accent1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911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6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info.czech@chubb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ubbpoptavky@chubb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xcott\Desktop\BLANK%20TEMPLATE\TO%20SEND\Policy%20Doc%20with%20cover%20and%20TOC_9TH%20JUNE.dotx" TargetMode="External"/></Relationships>
</file>

<file path=word/theme/theme1.xml><?xml version="1.0" encoding="utf-8"?>
<a:theme xmlns:a="http://schemas.openxmlformats.org/drawingml/2006/main" name="Office Theme">
  <a:themeElements>
    <a:clrScheme name="Chubb">
      <a:dk1>
        <a:sysClr val="windowText" lastClr="000000"/>
      </a:dk1>
      <a:lt1>
        <a:sysClr val="window" lastClr="FFFFFF"/>
      </a:lt1>
      <a:dk2>
        <a:srgbClr val="4B4E53"/>
      </a:dk2>
      <a:lt2>
        <a:srgbClr val="AFAFAF"/>
      </a:lt2>
      <a:accent1>
        <a:srgbClr val="01C1D6"/>
      </a:accent1>
      <a:accent2>
        <a:srgbClr val="FF6600"/>
      </a:accent2>
      <a:accent3>
        <a:srgbClr val="6E27C5"/>
      </a:accent3>
      <a:accent4>
        <a:srgbClr val="FFB617"/>
      </a:accent4>
      <a:accent5>
        <a:srgbClr val="FF0198"/>
      </a:accent5>
      <a:accent6>
        <a:srgbClr val="150F96"/>
      </a:accent6>
      <a:hlink>
        <a:srgbClr val="150F96"/>
      </a:hlink>
      <a:folHlink>
        <a:srgbClr val="FF0198"/>
      </a:folHlink>
    </a:clrScheme>
    <a:fontScheme name="Chubb_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C9D4CE2578E348A0DC9E69491063C3" ma:contentTypeVersion="0" ma:contentTypeDescription="Create a new document." ma:contentTypeScope="" ma:versionID="300afc4ae559104c2ff7c182ff38f1a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65AC4E-5167-435A-9CEF-35676F2435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ABC4EB-6D32-43EF-979D-99390C361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9D5BC5-00F3-41B4-961D-19B3CE6227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BBCB80-235E-4C2F-B83F-9E8F5CFBEFAA}">
  <ds:schemaRefs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Doc with cover and TOC_9TH JUNE</Template>
  <TotalTime>0</TotalTime>
  <Pages>5</Pages>
  <Words>969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2018-02-21T10:15:00Z</dcterms:created>
  <dcterms:modified xsi:type="dcterms:W3CDTF">2022-05-13T12:47:00Z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0x01010018C9D4CE2578E348A0DC9E69491063C3</vt:lpwstr>
  </property>
  <property fmtid="{D5CDD505-2E9C-101B-9397-08002B2CF9AE}" pid="3" name="MSIP_Label_08aa5c99-d8da-4f53-b23b-5b8c5f8bd622_Enabled">
    <vt:lpwstr>true</vt:lpwstr>
  </property>
  <property fmtid="{D5CDD505-2E9C-101B-9397-08002B2CF9AE}" pid="4" name="MSIP_Label_08aa5c99-d8da-4f53-b23b-5b8c5f8bd622_SetDate">
    <vt:lpwstr>2022-03-11T10:27:09Z</vt:lpwstr>
  </property>
  <property fmtid="{D5CDD505-2E9C-101B-9397-08002B2CF9AE}" pid="5" name="MSIP_Label_08aa5c99-d8da-4f53-b23b-5b8c5f8bd622_Method">
    <vt:lpwstr>Standard</vt:lpwstr>
  </property>
  <property fmtid="{D5CDD505-2E9C-101B-9397-08002B2CF9AE}" pid="6" name="MSIP_Label_08aa5c99-d8da-4f53-b23b-5b8c5f8bd622_Name">
    <vt:lpwstr>Yellow Data - EMEA</vt:lpwstr>
  </property>
  <property fmtid="{D5CDD505-2E9C-101B-9397-08002B2CF9AE}" pid="7" name="MSIP_Label_08aa5c99-d8da-4f53-b23b-5b8c5f8bd622_SiteId">
    <vt:lpwstr>fffcdc91-d561-4287-aebc-78d2466eec29</vt:lpwstr>
  </property>
  <property fmtid="{D5CDD505-2E9C-101B-9397-08002B2CF9AE}" pid="8" name="MSIP_Label_08aa5c99-d8da-4f53-b23b-5b8c5f8bd622_ActionId">
    <vt:lpwstr>0bafeb17-1b92-482c-86ec-c2b4aaa6bc94</vt:lpwstr>
  </property>
  <property fmtid="{D5CDD505-2E9C-101B-9397-08002B2CF9AE}" pid="9" name="MSIP_Label_08aa5c99-d8da-4f53-b23b-5b8c5f8bd622_ContentBits">
    <vt:lpwstr>0</vt:lpwstr>
  </property>
</Properties>
</file>